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29B22" w14:textId="29C41731" w:rsidR="00E31A11" w:rsidRPr="00E50125" w:rsidRDefault="00BB350A" w:rsidP="00771CE9">
      <w:pPr>
        <w:spacing w:line="480" w:lineRule="exact"/>
        <w:jc w:val="center"/>
        <w:rPr>
          <w:rFonts w:ascii="宋体" w:eastAsia="宋体" w:hAnsi="宋体"/>
          <w:b/>
          <w:color w:val="1F4E79"/>
          <w:sz w:val="32"/>
          <w:szCs w:val="24"/>
        </w:rPr>
      </w:pPr>
      <w:r>
        <w:rPr>
          <w:rFonts w:ascii="宋体" w:eastAsia="宋体" w:hAnsi="宋体" w:hint="eastAsia"/>
          <w:b/>
          <w:color w:val="1F4E79"/>
          <w:sz w:val="32"/>
          <w:szCs w:val="24"/>
        </w:rPr>
        <w:t>啤酒游戏：</w:t>
      </w:r>
      <w:r w:rsidR="00771CE9">
        <w:rPr>
          <w:rFonts w:ascii="宋体" w:eastAsia="宋体" w:hAnsi="宋体" w:hint="eastAsia"/>
          <w:b/>
          <w:color w:val="1F4E79"/>
          <w:sz w:val="32"/>
          <w:szCs w:val="24"/>
        </w:rPr>
        <w:t>基于系统思考的</w:t>
      </w:r>
      <w:r w:rsidR="00692D74">
        <w:rPr>
          <w:rFonts w:ascii="宋体" w:eastAsia="宋体" w:hAnsi="宋体" w:hint="eastAsia"/>
          <w:b/>
          <w:color w:val="1F4E79"/>
          <w:sz w:val="32"/>
          <w:szCs w:val="24"/>
        </w:rPr>
        <w:t>决策</w:t>
      </w:r>
      <w:r w:rsidR="00CB5DAD">
        <w:rPr>
          <w:rFonts w:ascii="宋体" w:eastAsia="宋体" w:hAnsi="宋体" w:hint="eastAsia"/>
          <w:b/>
          <w:color w:val="1F4E79"/>
          <w:sz w:val="32"/>
          <w:szCs w:val="24"/>
        </w:rPr>
        <w:t>沙盘</w:t>
      </w:r>
      <w:r w:rsidR="009453F2">
        <w:rPr>
          <w:rFonts w:ascii="宋体" w:eastAsia="宋体" w:hAnsi="宋体" w:hint="eastAsia"/>
          <w:b/>
          <w:color w:val="1F4E79"/>
          <w:sz w:val="32"/>
          <w:szCs w:val="24"/>
        </w:rPr>
        <w:t>©️</w:t>
      </w:r>
    </w:p>
    <w:p w14:paraId="356431DB" w14:textId="77777777" w:rsidR="00723524" w:rsidRDefault="00723524" w:rsidP="00723524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课程背景：</w:t>
      </w:r>
    </w:p>
    <w:p w14:paraId="5FD967F3" w14:textId="77777777" w:rsidR="00723524" w:rsidRPr="00C10956" w:rsidRDefault="00723524" w:rsidP="00723524">
      <w:pPr>
        <w:pStyle w:val="a7"/>
        <w:spacing w:before="0" w:beforeAutospacing="0" w:after="240" w:afterAutospacing="0" w:line="405" w:lineRule="atLeast"/>
        <w:ind w:firstLineChars="200" w:firstLine="480"/>
        <w:textAlignment w:val="baseline"/>
        <w:rPr>
          <w:rFonts w:ascii="Segoe UI" w:hAnsi="Segoe UI" w:cs="Segoe UI"/>
          <w:color w:val="1F2328"/>
        </w:rPr>
      </w:pPr>
      <w:r w:rsidRPr="00C10956">
        <w:rPr>
          <w:rFonts w:ascii="Segoe UI" w:hAnsi="Segoe UI" w:cs="Segoe UI"/>
          <w:color w:val="1F2328"/>
        </w:rPr>
        <w:t>在当今快速变化的世界中，组织和个人面临着越来越多的动态复杂性问题。这些问题通常涉及多个相互关联的变量，以及它们之间的复杂相互作用。</w:t>
      </w:r>
      <w:r w:rsidRPr="00C10956">
        <w:rPr>
          <w:rFonts w:ascii="Segoe UI" w:hAnsi="Segoe UI" w:cs="Segoe UI" w:hint="eastAsia"/>
          <w:color w:val="1F2328"/>
        </w:rPr>
        <w:t>解</w:t>
      </w:r>
      <w:r w:rsidRPr="00C10956">
        <w:rPr>
          <w:rFonts w:ascii="Segoe UI" w:hAnsi="Segoe UI" w:cs="Segoe UI"/>
          <w:color w:val="1F2328"/>
        </w:rPr>
        <w:t>决这些问题需要一种新的思维方式和方法论，即系统思考。</w:t>
      </w:r>
    </w:p>
    <w:p w14:paraId="3275BF14" w14:textId="77777777" w:rsidR="00723524" w:rsidRDefault="00723524" w:rsidP="00723524">
      <w:pPr>
        <w:pStyle w:val="a7"/>
        <w:spacing w:before="0" w:beforeAutospacing="0" w:after="240" w:afterAutospacing="0" w:line="405" w:lineRule="atLeast"/>
        <w:ind w:firstLineChars="200" w:firstLine="480"/>
        <w:textAlignment w:val="baseline"/>
        <w:rPr>
          <w:rFonts w:ascii="Segoe UI" w:hAnsi="Segoe UI" w:cs="Segoe UI"/>
          <w:color w:val="1F2328"/>
        </w:rPr>
      </w:pPr>
      <w:r w:rsidRPr="00C10956">
        <w:rPr>
          <w:rFonts w:ascii="Segoe UI" w:hAnsi="Segoe UI" w:cs="Segoe UI"/>
          <w:color w:val="1F2328"/>
        </w:rPr>
        <w:t>系统思考是一种综合性的思考方式，它强调从整体和全局的角度来看待问题，并关注系统内部的相互作用和反馈</w:t>
      </w:r>
      <w:r>
        <w:rPr>
          <w:rFonts w:ascii="Segoe UI" w:hAnsi="Segoe UI" w:cs="Segoe UI" w:hint="eastAsia"/>
          <w:color w:val="1F2328"/>
        </w:rPr>
        <w:t>机制</w:t>
      </w:r>
      <w:r w:rsidRPr="00C10956">
        <w:rPr>
          <w:rFonts w:ascii="Segoe UI" w:hAnsi="Segoe UI" w:cs="Segoe UI"/>
          <w:color w:val="1F2328"/>
        </w:rPr>
        <w:t>。它可以帮助我们更好地理解复杂系统的行为和性质，以及它们与环境的关系。在解决动态复杂性问题时，系统思考提供了一种有效的分析和决策框架。</w:t>
      </w:r>
    </w:p>
    <w:p w14:paraId="6A302806" w14:textId="77777777" w:rsidR="00723524" w:rsidRPr="00C10956" w:rsidRDefault="00723524" w:rsidP="00723524">
      <w:pPr>
        <w:pStyle w:val="a7"/>
        <w:spacing w:before="0" w:beforeAutospacing="0" w:after="240" w:afterAutospacing="0" w:line="405" w:lineRule="atLeast"/>
        <w:ind w:firstLineChars="200" w:firstLine="480"/>
        <w:textAlignment w:val="baseline"/>
        <w:rPr>
          <w:rFonts w:ascii="Segoe UI" w:hAnsi="Segoe UI" w:cs="Segoe UI"/>
          <w:color w:val="1F2328"/>
        </w:rPr>
      </w:pPr>
      <w:r>
        <w:rPr>
          <w:rFonts w:ascii="Segoe UI" w:hAnsi="Segoe UI" w:cs="Segoe UI" w:hint="eastAsia"/>
          <w:color w:val="1F2328"/>
        </w:rPr>
        <w:t>作为企业管理者，在经营管理中所遇到的问题大多具有动态复杂性特征，因而他们更应掌握系统思考的工具和方法。</w:t>
      </w:r>
    </w:p>
    <w:p w14:paraId="547C4C24" w14:textId="77777777" w:rsidR="00723524" w:rsidRPr="00C10956" w:rsidRDefault="00723524" w:rsidP="00723524">
      <w:pPr>
        <w:pStyle w:val="a7"/>
        <w:spacing w:before="0" w:beforeAutospacing="0" w:after="240" w:afterAutospacing="0" w:line="405" w:lineRule="atLeast"/>
        <w:ind w:firstLineChars="200" w:firstLine="480"/>
        <w:textAlignment w:val="baseline"/>
        <w:rPr>
          <w:rFonts w:ascii="Segoe UI" w:hAnsi="Segoe UI" w:cs="Segoe UI"/>
          <w:color w:val="1F2328"/>
        </w:rPr>
      </w:pPr>
      <w:r w:rsidRPr="00C10956">
        <w:rPr>
          <w:rFonts w:ascii="Segoe UI" w:hAnsi="Segoe UI" w:cs="Segoe UI"/>
          <w:color w:val="1F2328"/>
        </w:rPr>
        <w:t>啤酒游戏是一种经典的系统思考沙盘模拟游戏，它通过模拟</w:t>
      </w:r>
      <w:r>
        <w:rPr>
          <w:rFonts w:ascii="Segoe UI" w:hAnsi="Segoe UI" w:cs="Segoe UI" w:hint="eastAsia"/>
          <w:color w:val="1F2328"/>
        </w:rPr>
        <w:t>经营决策</w:t>
      </w:r>
      <w:r w:rsidRPr="00C10956">
        <w:rPr>
          <w:rFonts w:ascii="Segoe UI" w:hAnsi="Segoe UI" w:cs="Segoe UI" w:hint="eastAsia"/>
          <w:color w:val="1F2328"/>
        </w:rPr>
        <w:t>中</w:t>
      </w:r>
      <w:r w:rsidRPr="00C10956">
        <w:rPr>
          <w:rFonts w:ascii="Segoe UI" w:hAnsi="Segoe UI" w:cs="Segoe UI"/>
          <w:color w:val="1F2328"/>
        </w:rPr>
        <w:t>的动态复杂性，让参与者亲身体验系统思考的应用和挑战。在游戏中，参与者将扮演</w:t>
      </w:r>
      <w:r>
        <w:rPr>
          <w:rFonts w:ascii="Segoe UI" w:hAnsi="Segoe UI" w:cs="Segoe UI" w:hint="eastAsia"/>
          <w:color w:val="1F2328"/>
        </w:rPr>
        <w:t>游戏</w:t>
      </w:r>
      <w:r w:rsidRPr="00C10956">
        <w:rPr>
          <w:rFonts w:ascii="Segoe UI" w:hAnsi="Segoe UI" w:cs="Segoe UI"/>
          <w:color w:val="1F2328"/>
        </w:rPr>
        <w:t>中的不同角色，如零售商、分销商、批发商和制造商，并通过订单和库存管理来应对市场需求的变化。游戏中的决策将直接影响整个</w:t>
      </w:r>
      <w:r>
        <w:rPr>
          <w:rFonts w:ascii="Segoe UI" w:hAnsi="Segoe UI" w:cs="Segoe UI" w:hint="eastAsia"/>
          <w:color w:val="1F2328"/>
        </w:rPr>
        <w:t>动态复杂变化</w:t>
      </w:r>
      <w:r w:rsidRPr="00C10956">
        <w:rPr>
          <w:rFonts w:ascii="Segoe UI" w:hAnsi="Segoe UI" w:cs="Segoe UI" w:hint="eastAsia"/>
          <w:color w:val="1F2328"/>
        </w:rPr>
        <w:t>的</w:t>
      </w:r>
      <w:r w:rsidRPr="00C10956">
        <w:rPr>
          <w:rFonts w:ascii="Segoe UI" w:hAnsi="Segoe UI" w:cs="Segoe UI"/>
          <w:color w:val="1F2328"/>
        </w:rPr>
        <w:t>运作和结果，使参与者深刻体会到系统思考的重要性。</w:t>
      </w:r>
    </w:p>
    <w:p w14:paraId="3F81D260" w14:textId="56C782F7" w:rsidR="00723524" w:rsidRPr="00897CC1" w:rsidRDefault="00723524" w:rsidP="00723524">
      <w:pPr>
        <w:pStyle w:val="a7"/>
        <w:spacing w:before="0" w:beforeAutospacing="0" w:after="240" w:afterAutospacing="0" w:line="405" w:lineRule="atLeast"/>
        <w:ind w:firstLineChars="200" w:firstLine="480"/>
        <w:textAlignment w:val="baseline"/>
        <w:rPr>
          <w:rFonts w:ascii="Segoe UI" w:hAnsi="Segoe UI" w:cs="Segoe UI"/>
          <w:color w:val="1F2328"/>
          <w:sz w:val="23"/>
          <w:szCs w:val="23"/>
        </w:rPr>
      </w:pPr>
      <w:r w:rsidRPr="00C10956">
        <w:rPr>
          <w:rFonts w:ascii="Segoe UI" w:hAnsi="Segoe UI" w:cs="Segoe UI"/>
          <w:color w:val="1F2328"/>
        </w:rPr>
        <w:t>本课程旨在通过啤酒游戏这一生动有趣的沙盘模拟，帮助学员掌握系统思考的基本原理和方法，</w:t>
      </w:r>
      <w:r w:rsidR="009B7C25">
        <w:rPr>
          <w:rFonts w:ascii="Segoe UI" w:hAnsi="Segoe UI" w:cs="Segoe UI" w:hint="eastAsia"/>
          <w:color w:val="1F2328"/>
        </w:rPr>
        <w:t>并结合</w:t>
      </w:r>
      <w:r w:rsidR="006428C5">
        <w:rPr>
          <w:rFonts w:ascii="Segoe UI" w:hAnsi="Segoe UI" w:cs="Segoe UI" w:hint="eastAsia"/>
          <w:color w:val="1F2328"/>
        </w:rPr>
        <w:t>人工智能</w:t>
      </w:r>
      <w:r w:rsidR="009B7C25">
        <w:rPr>
          <w:rFonts w:ascii="Segoe UI" w:hAnsi="Segoe UI" w:cs="Segoe UI" w:hint="eastAsia"/>
          <w:color w:val="1F2328"/>
        </w:rPr>
        <w:t>工具应用</w:t>
      </w:r>
      <w:r w:rsidRPr="00C10956">
        <w:rPr>
          <w:rFonts w:ascii="Segoe UI" w:hAnsi="Segoe UI" w:cs="Segoe UI"/>
          <w:color w:val="1F2328"/>
        </w:rPr>
        <w:t>提高解决动态复杂性问题的能力。课程将结合理论讲解、案例分析、互动讨论和实践操作等多种教学方式，使学员能够深入理解系统思考的核心概念和工具，并能够将其应用到实际工作和生活中。</w:t>
      </w:r>
    </w:p>
    <w:p w14:paraId="6A0559BA" w14:textId="77777777" w:rsidR="00E31A11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课程收益：</w:t>
      </w:r>
    </w:p>
    <w:p w14:paraId="2ED1FACA" w14:textId="46DE542F" w:rsidR="009A5C49" w:rsidRPr="009A5C49" w:rsidRDefault="004C2A91" w:rsidP="009A5C49">
      <w:pPr>
        <w:widowControl/>
        <w:spacing w:after="240" w:line="405" w:lineRule="atLeast"/>
        <w:ind w:firstLineChars="200" w:firstLine="480"/>
        <w:jc w:val="left"/>
        <w:textAlignment w:val="baseline"/>
        <w:rPr>
          <w:rFonts w:ascii="Segoe UI" w:eastAsia="宋体" w:hAnsi="Segoe UI" w:cs="Segoe UI"/>
          <w:color w:val="1F2328"/>
          <w:kern w:val="0"/>
          <w:sz w:val="24"/>
          <w:szCs w:val="24"/>
        </w:rPr>
      </w:pPr>
      <w:r w:rsidRPr="004C2A91">
        <w:rPr>
          <w:rFonts w:ascii="Segoe UI" w:eastAsia="宋体" w:hAnsi="Segoe UI" w:cs="Segoe UI"/>
          <w:color w:val="1F2328"/>
          <w:kern w:val="0"/>
          <w:sz w:val="24"/>
          <w:szCs w:val="24"/>
        </w:rPr>
        <w:t>通过学习本课程，学员将能够更好地应对快速变化和</w:t>
      </w:r>
      <w:r w:rsidR="007E1FC6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动态复杂性</w:t>
      </w:r>
      <w:r w:rsidRPr="004C2A91">
        <w:rPr>
          <w:rFonts w:ascii="Segoe UI" w:eastAsia="宋体" w:hAnsi="Segoe UI" w:cs="Segoe UI"/>
          <w:color w:val="1F2328"/>
          <w:kern w:val="0"/>
          <w:sz w:val="24"/>
          <w:szCs w:val="24"/>
        </w:rPr>
        <w:t>的挑战</w:t>
      </w:r>
      <w:r w:rsidRPr="004C2A91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，具体将获得以下</w:t>
      </w:r>
      <w:r w:rsidR="009A5C49" w:rsidRPr="004C2A91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收益</w:t>
      </w:r>
      <w:r w:rsidR="009A5C49" w:rsidRPr="009A5C49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：</w:t>
      </w:r>
    </w:p>
    <w:p w14:paraId="488EDFC3" w14:textId="06D5126C" w:rsidR="009A5C49" w:rsidRDefault="000556DC" w:rsidP="0080149E">
      <w:pPr>
        <w:widowControl/>
        <w:spacing w:line="276" w:lineRule="auto"/>
        <w:jc w:val="left"/>
        <w:textAlignment w:val="baseline"/>
        <w:rPr>
          <w:rFonts w:ascii="Segoe UI" w:eastAsia="宋体" w:hAnsi="Segoe UI" w:cs="Segoe UI"/>
          <w:color w:val="1F2328"/>
          <w:kern w:val="0"/>
          <w:sz w:val="24"/>
          <w:szCs w:val="24"/>
        </w:rPr>
      </w:pPr>
      <w:r w:rsidRPr="000556DC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●</w:t>
      </w:r>
      <w:r w:rsidRPr="000556DC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 xml:space="preserve"> </w:t>
      </w:r>
      <w:r w:rsidR="009A5C49" w:rsidRPr="009A5C49">
        <w:rPr>
          <w:rFonts w:ascii="Segoe UI" w:eastAsia="宋体" w:hAnsi="Segoe UI" w:cs="Segoe UI"/>
          <w:color w:val="1F2328"/>
          <w:kern w:val="0"/>
          <w:sz w:val="24"/>
          <w:szCs w:val="24"/>
        </w:rPr>
        <w:t>理解系统思考的基本原理和思维方式</w:t>
      </w:r>
      <w:r w:rsidR="006B5EF3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，认识到线性思维的缺陷与不足；</w:t>
      </w:r>
    </w:p>
    <w:p w14:paraId="196601FB" w14:textId="33265877" w:rsidR="0019667E" w:rsidRDefault="0019667E" w:rsidP="0080149E">
      <w:pPr>
        <w:widowControl/>
        <w:spacing w:line="276" w:lineRule="auto"/>
        <w:jc w:val="left"/>
        <w:textAlignment w:val="baseline"/>
        <w:rPr>
          <w:rFonts w:ascii="Segoe UI" w:eastAsia="宋体" w:hAnsi="Segoe UI" w:cs="Segoe UI"/>
          <w:color w:val="1F2328"/>
          <w:kern w:val="0"/>
          <w:sz w:val="24"/>
          <w:szCs w:val="24"/>
        </w:rPr>
      </w:pPr>
      <w:r w:rsidRPr="000556DC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●</w:t>
      </w:r>
      <w:r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 xml:space="preserve"> </w:t>
      </w:r>
      <w:r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理解</w:t>
      </w:r>
      <w:r w:rsidR="00B64B83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企业经营</w:t>
      </w:r>
      <w:r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管理中的动态复杂性特征，并掌握应对的方法；</w:t>
      </w:r>
    </w:p>
    <w:p w14:paraId="0E97A71B" w14:textId="4714F4B2" w:rsidR="009A5C49" w:rsidRPr="009A5C49" w:rsidRDefault="000556DC" w:rsidP="0080149E">
      <w:pPr>
        <w:widowControl/>
        <w:spacing w:before="60" w:line="276" w:lineRule="auto"/>
        <w:jc w:val="left"/>
        <w:textAlignment w:val="baseline"/>
        <w:rPr>
          <w:rFonts w:ascii="Segoe UI" w:eastAsia="宋体" w:hAnsi="Segoe UI" w:cs="Segoe UI"/>
          <w:color w:val="1F2328"/>
          <w:kern w:val="0"/>
          <w:sz w:val="24"/>
          <w:szCs w:val="24"/>
        </w:rPr>
      </w:pPr>
      <w:r w:rsidRPr="000556DC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●</w:t>
      </w:r>
      <w:r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 xml:space="preserve"> </w:t>
      </w:r>
      <w:r w:rsidR="009A5C49" w:rsidRPr="009A5C49">
        <w:rPr>
          <w:rFonts w:ascii="Segoe UI" w:eastAsia="宋体" w:hAnsi="Segoe UI" w:cs="Segoe UI"/>
          <w:color w:val="1F2328"/>
          <w:kern w:val="0"/>
          <w:sz w:val="24"/>
          <w:szCs w:val="24"/>
        </w:rPr>
        <w:t>掌握系统思考的分析和决策工具</w:t>
      </w:r>
      <w:r w:rsidR="009B6F29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，</w:t>
      </w:r>
      <w:r w:rsidR="00864904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结合</w:t>
      </w:r>
      <w:r w:rsidR="00864904" w:rsidRPr="00864904">
        <w:rPr>
          <w:rFonts w:asciiTheme="minorEastAsia" w:eastAsiaTheme="minorEastAsia" w:hAnsiTheme="minorEastAsia" w:cs="Segoe UI" w:hint="eastAsia"/>
          <w:color w:val="1F2328"/>
          <w:kern w:val="0"/>
          <w:sz w:val="24"/>
          <w:szCs w:val="24"/>
        </w:rPr>
        <w:t>AI</w:t>
      </w:r>
      <w:r w:rsidR="00864904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工具</w:t>
      </w:r>
      <w:r w:rsidR="009B6F29" w:rsidRPr="009A5C49">
        <w:rPr>
          <w:rFonts w:ascii="Segoe UI" w:eastAsia="宋体" w:hAnsi="Segoe UI" w:cs="Segoe UI"/>
          <w:color w:val="1F2328"/>
          <w:kern w:val="0"/>
          <w:sz w:val="24"/>
          <w:szCs w:val="24"/>
        </w:rPr>
        <w:t>提高解决动态复杂性问题</w:t>
      </w:r>
      <w:r w:rsidR="00E435CB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和决策能力</w:t>
      </w:r>
      <w:r w:rsidR="009B6F29" w:rsidRPr="009A5C49">
        <w:rPr>
          <w:rFonts w:ascii="Segoe UI" w:eastAsia="宋体" w:hAnsi="Segoe UI" w:cs="Segoe UI"/>
          <w:color w:val="1F2328"/>
          <w:kern w:val="0"/>
          <w:sz w:val="24"/>
          <w:szCs w:val="24"/>
        </w:rPr>
        <w:t>；</w:t>
      </w:r>
    </w:p>
    <w:p w14:paraId="6AF27A77" w14:textId="38E9B5F9" w:rsidR="009A5C49" w:rsidRDefault="000556DC" w:rsidP="0080149E">
      <w:pPr>
        <w:widowControl/>
        <w:spacing w:before="60" w:line="276" w:lineRule="auto"/>
        <w:jc w:val="left"/>
        <w:textAlignment w:val="baseline"/>
        <w:rPr>
          <w:rFonts w:ascii="Segoe UI" w:eastAsia="宋体" w:hAnsi="Segoe UI" w:cs="Segoe UI"/>
          <w:color w:val="1F2328"/>
          <w:kern w:val="0"/>
          <w:sz w:val="24"/>
          <w:szCs w:val="24"/>
        </w:rPr>
      </w:pPr>
      <w:r w:rsidRPr="000556DC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●</w:t>
      </w:r>
      <w:r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 xml:space="preserve"> </w:t>
      </w:r>
      <w:r w:rsidR="00A90296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深刻理解</w:t>
      </w:r>
      <w:r w:rsidR="0084524E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“局部最优、整体恶化”的原因，从而</w:t>
      </w:r>
      <w:r w:rsidR="009A5C49" w:rsidRPr="009A5C49">
        <w:rPr>
          <w:rFonts w:ascii="Segoe UI" w:eastAsia="宋体" w:hAnsi="Segoe UI" w:cs="Segoe UI"/>
          <w:color w:val="1F2328"/>
          <w:kern w:val="0"/>
          <w:sz w:val="24"/>
          <w:szCs w:val="24"/>
        </w:rPr>
        <w:t>增强团队</w:t>
      </w:r>
      <w:r w:rsidR="0084524E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协作的意识和能力</w:t>
      </w:r>
      <w:r w:rsidR="00B25817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；</w:t>
      </w:r>
    </w:p>
    <w:p w14:paraId="45C29283" w14:textId="43F00833" w:rsidR="00B25817" w:rsidRDefault="00B25817" w:rsidP="00BD1B14">
      <w:pPr>
        <w:widowControl/>
        <w:spacing w:line="276" w:lineRule="auto"/>
        <w:jc w:val="left"/>
        <w:textAlignment w:val="baseline"/>
        <w:rPr>
          <w:rFonts w:ascii="Segoe UI" w:eastAsia="宋体" w:hAnsi="Segoe UI" w:cs="Segoe UI"/>
          <w:color w:val="1F2328"/>
          <w:kern w:val="0"/>
          <w:sz w:val="24"/>
          <w:szCs w:val="24"/>
        </w:rPr>
      </w:pPr>
      <w:r w:rsidRPr="000556DC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●</w:t>
      </w:r>
      <w:r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 xml:space="preserve"> </w:t>
      </w:r>
      <w:r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在游戏沙盘中进行模拟决策，降低决策的试错成本。</w:t>
      </w:r>
    </w:p>
    <w:p w14:paraId="5B36052E" w14:textId="77777777" w:rsidR="00BD1B14" w:rsidRPr="00B25817" w:rsidRDefault="00BD1B14" w:rsidP="00BD1B14">
      <w:pPr>
        <w:widowControl/>
        <w:spacing w:line="276" w:lineRule="auto"/>
        <w:jc w:val="left"/>
        <w:textAlignment w:val="baseline"/>
        <w:rPr>
          <w:rFonts w:ascii="Segoe UI" w:eastAsia="宋体" w:hAnsi="Segoe UI" w:cs="Segoe UI"/>
          <w:color w:val="1F2328"/>
          <w:kern w:val="0"/>
          <w:sz w:val="24"/>
          <w:szCs w:val="24"/>
        </w:rPr>
      </w:pPr>
    </w:p>
    <w:p w14:paraId="17A0D29C" w14:textId="12D37F5F" w:rsidR="00E31A11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课程时间：</w:t>
      </w:r>
      <w:r w:rsidR="00AD03F4">
        <w:rPr>
          <w:rFonts w:ascii="宋体" w:eastAsia="宋体" w:hAnsi="宋体" w:hint="eastAsia"/>
          <w:sz w:val="24"/>
          <w:szCs w:val="24"/>
        </w:rPr>
        <w:t>1</w:t>
      </w:r>
      <w:r w:rsidR="006B53E5">
        <w:rPr>
          <w:rFonts w:ascii="宋体" w:eastAsia="宋体" w:hAnsi="宋体" w:hint="eastAsia"/>
          <w:sz w:val="24"/>
          <w:szCs w:val="24"/>
        </w:rPr>
        <w:t>-2</w:t>
      </w:r>
      <w:r>
        <w:rPr>
          <w:rFonts w:ascii="宋体" w:eastAsia="宋体" w:hAnsi="宋体"/>
          <w:sz w:val="24"/>
          <w:szCs w:val="24"/>
        </w:rPr>
        <w:t>天，6</w:t>
      </w:r>
      <w:r>
        <w:rPr>
          <w:rFonts w:ascii="宋体" w:eastAsia="宋体" w:hAnsi="宋体" w:hint="eastAsia"/>
          <w:sz w:val="24"/>
          <w:szCs w:val="24"/>
        </w:rPr>
        <w:t>小</w:t>
      </w:r>
      <w:r>
        <w:rPr>
          <w:rFonts w:ascii="宋体" w:eastAsia="宋体" w:hAnsi="宋体"/>
          <w:sz w:val="24"/>
          <w:szCs w:val="24"/>
        </w:rPr>
        <w:t>时/天</w:t>
      </w:r>
    </w:p>
    <w:p w14:paraId="0FBC7454" w14:textId="4BAB2351" w:rsidR="00E31A11" w:rsidRPr="00F027A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课程对象：</w:t>
      </w:r>
      <w:r w:rsidR="00F027A4" w:rsidRPr="00F027A4">
        <w:rPr>
          <w:rFonts w:ascii="宋体" w:eastAsia="宋体" w:hAnsi="宋体" w:hint="eastAsia"/>
          <w:sz w:val="24"/>
          <w:szCs w:val="24"/>
        </w:rPr>
        <w:t>企业</w:t>
      </w:r>
      <w:r w:rsidR="00F027A4" w:rsidRPr="00F027A4">
        <w:rPr>
          <w:rFonts w:ascii="宋体" w:eastAsia="宋体" w:hAnsi="宋体" w:hint="eastAsia"/>
          <w:bCs/>
          <w:sz w:val="24"/>
          <w:szCs w:val="24"/>
        </w:rPr>
        <w:t>管理人员</w:t>
      </w:r>
      <w:r w:rsidR="003717FC">
        <w:rPr>
          <w:rFonts w:ascii="宋体" w:eastAsia="宋体" w:hAnsi="宋体" w:hint="eastAsia"/>
          <w:bCs/>
          <w:sz w:val="24"/>
          <w:szCs w:val="24"/>
        </w:rPr>
        <w:t>、</w:t>
      </w:r>
      <w:r w:rsidR="000E6538">
        <w:rPr>
          <w:rFonts w:ascii="宋体" w:eastAsia="宋体" w:hAnsi="宋体" w:hint="eastAsia"/>
          <w:bCs/>
          <w:sz w:val="24"/>
          <w:szCs w:val="24"/>
        </w:rPr>
        <w:t>供应链</w:t>
      </w:r>
      <w:r w:rsidR="0075002A">
        <w:rPr>
          <w:rFonts w:ascii="宋体" w:eastAsia="宋体" w:hAnsi="宋体" w:hint="eastAsia"/>
          <w:bCs/>
          <w:sz w:val="24"/>
          <w:szCs w:val="24"/>
        </w:rPr>
        <w:t>部门员工</w:t>
      </w:r>
      <w:r w:rsidR="000E6538">
        <w:rPr>
          <w:rFonts w:ascii="宋体" w:eastAsia="宋体" w:hAnsi="宋体" w:hint="eastAsia"/>
          <w:bCs/>
          <w:sz w:val="24"/>
          <w:szCs w:val="24"/>
        </w:rPr>
        <w:t>、</w:t>
      </w:r>
      <w:r w:rsidR="003717FC">
        <w:rPr>
          <w:rFonts w:ascii="宋体" w:eastAsia="宋体" w:hAnsi="宋体" w:hint="eastAsia"/>
          <w:bCs/>
          <w:sz w:val="24"/>
          <w:szCs w:val="24"/>
        </w:rPr>
        <w:t>总裁</w:t>
      </w:r>
      <w:r w:rsidR="000E6538">
        <w:rPr>
          <w:rFonts w:ascii="宋体" w:eastAsia="宋体" w:hAnsi="宋体" w:hint="eastAsia"/>
          <w:bCs/>
          <w:sz w:val="24"/>
          <w:szCs w:val="24"/>
        </w:rPr>
        <w:t>班</w:t>
      </w:r>
      <w:r w:rsidR="003717FC">
        <w:rPr>
          <w:rFonts w:ascii="宋体" w:eastAsia="宋体" w:hAnsi="宋体" w:hint="eastAsia"/>
          <w:bCs/>
          <w:sz w:val="24"/>
          <w:szCs w:val="24"/>
        </w:rPr>
        <w:t>学员</w:t>
      </w:r>
      <w:r w:rsidR="007828B1">
        <w:rPr>
          <w:rFonts w:ascii="宋体" w:eastAsia="宋体" w:hAnsi="宋体" w:hint="eastAsia"/>
          <w:bCs/>
          <w:sz w:val="24"/>
          <w:szCs w:val="24"/>
        </w:rPr>
        <w:t>、储备干部等</w:t>
      </w:r>
    </w:p>
    <w:p w14:paraId="4BC78332" w14:textId="617FA1BE" w:rsidR="00E31A11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课程方式：</w:t>
      </w:r>
      <w:r w:rsidR="009C626C" w:rsidRPr="009C626C">
        <w:rPr>
          <w:rFonts w:ascii="宋体" w:eastAsia="宋体" w:hAnsi="宋体" w:hint="eastAsia"/>
          <w:bCs/>
          <w:sz w:val="24"/>
          <w:szCs w:val="24"/>
        </w:rPr>
        <w:t>模</w:t>
      </w:r>
      <w:r w:rsidR="009C626C" w:rsidRPr="009C626C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拟</w:t>
      </w:r>
      <w:r w:rsidR="00B64B83" w:rsidRPr="00B64B83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决策</w:t>
      </w:r>
      <w:r w:rsidR="00550021" w:rsidRPr="00550021">
        <w:rPr>
          <w:rFonts w:ascii="宋体" w:eastAsia="宋体" w:hAnsi="宋体" w:hint="eastAsia"/>
          <w:bCs/>
          <w:sz w:val="24"/>
          <w:szCs w:val="24"/>
        </w:rPr>
        <w:t>沙盘</w:t>
      </w:r>
      <w:r>
        <w:rPr>
          <w:rFonts w:ascii="宋体" w:eastAsia="宋体" w:hAnsi="宋体" w:hint="eastAsia"/>
          <w:sz w:val="24"/>
          <w:szCs w:val="24"/>
        </w:rPr>
        <w:t>、</w:t>
      </w:r>
      <w:r w:rsidR="00550021">
        <w:rPr>
          <w:rFonts w:ascii="宋体" w:eastAsia="宋体" w:hAnsi="宋体" w:hint="eastAsia"/>
          <w:sz w:val="24"/>
          <w:szCs w:val="24"/>
        </w:rPr>
        <w:t>互动</w:t>
      </w:r>
      <w:r>
        <w:rPr>
          <w:rFonts w:ascii="宋体" w:eastAsia="宋体" w:hAnsi="宋体" w:hint="eastAsia"/>
          <w:sz w:val="24"/>
          <w:szCs w:val="24"/>
        </w:rPr>
        <w:t>演练</w:t>
      </w:r>
      <w:r w:rsidR="00550021">
        <w:rPr>
          <w:rFonts w:ascii="宋体" w:eastAsia="宋体" w:hAnsi="宋体" w:hint="eastAsia"/>
          <w:sz w:val="24"/>
          <w:szCs w:val="24"/>
        </w:rPr>
        <w:t>、小组研讨、复盘总结、</w:t>
      </w:r>
      <w:r w:rsidR="001E7EBB">
        <w:rPr>
          <w:rFonts w:ascii="宋体" w:eastAsia="宋体" w:hAnsi="宋体" w:hint="eastAsia"/>
          <w:sz w:val="24"/>
          <w:szCs w:val="24"/>
        </w:rPr>
        <w:t>讲师点评、</w:t>
      </w:r>
      <w:r w:rsidR="00550021">
        <w:rPr>
          <w:rFonts w:ascii="宋体" w:eastAsia="宋体" w:hAnsi="宋体" w:hint="eastAsia"/>
          <w:sz w:val="24"/>
          <w:szCs w:val="24"/>
        </w:rPr>
        <w:t>案例分析等方式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53818B58" w14:textId="25ABDE15" w:rsidR="004A3E49" w:rsidRDefault="004A3E49" w:rsidP="004A3E49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lastRenderedPageBreak/>
        <w:t>课程特点：</w:t>
      </w:r>
    </w:p>
    <w:p w14:paraId="0A40EF0C" w14:textId="65C8A5D0" w:rsidR="00AB5D83" w:rsidRDefault="00AB5D83" w:rsidP="009D4FA3">
      <w:pPr>
        <w:spacing w:line="480" w:lineRule="exact"/>
        <w:rPr>
          <w:rFonts w:ascii="宋体" w:eastAsia="宋体" w:hAnsi="宋体"/>
          <w:sz w:val="24"/>
          <w:szCs w:val="24"/>
        </w:rPr>
      </w:pPr>
      <w:r w:rsidRPr="000556DC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●</w:t>
      </w:r>
      <w:r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 xml:space="preserve"> </w:t>
      </w:r>
      <w:r w:rsidR="0096392D" w:rsidRPr="0096392D">
        <w:rPr>
          <w:rFonts w:ascii="Segoe UI" w:eastAsia="宋体" w:hAnsi="Segoe UI" w:cs="Segoe UI" w:hint="eastAsia"/>
          <w:b/>
          <w:bCs/>
          <w:color w:val="1F2328"/>
          <w:kern w:val="0"/>
          <w:sz w:val="24"/>
          <w:szCs w:val="24"/>
        </w:rPr>
        <w:t>深度定制</w:t>
      </w:r>
      <w:r w:rsidRPr="00AB5D83">
        <w:rPr>
          <w:rFonts w:ascii="宋体" w:eastAsia="宋体" w:hAnsi="宋体" w:hint="eastAsia"/>
          <w:b/>
          <w:bCs/>
          <w:sz w:val="24"/>
          <w:szCs w:val="24"/>
        </w:rPr>
        <w:t>：</w:t>
      </w:r>
      <w:r w:rsidR="009D4FA3">
        <w:rPr>
          <w:rFonts w:ascii="宋体" w:eastAsia="宋体" w:hAnsi="宋体" w:hint="eastAsia"/>
          <w:sz w:val="24"/>
          <w:szCs w:val="24"/>
        </w:rPr>
        <w:t>本课程可做深度定制，根据企业经营管理的</w:t>
      </w:r>
      <w:r>
        <w:rPr>
          <w:rFonts w:ascii="宋体" w:eastAsia="宋体" w:hAnsi="宋体" w:hint="eastAsia"/>
          <w:sz w:val="24"/>
          <w:szCs w:val="24"/>
        </w:rPr>
        <w:t>组织架构和流程制度等，</w:t>
      </w:r>
      <w:r w:rsidR="009D4FA3">
        <w:rPr>
          <w:rFonts w:ascii="宋体" w:eastAsia="宋体" w:hAnsi="宋体" w:hint="eastAsia"/>
          <w:sz w:val="24"/>
          <w:szCs w:val="24"/>
        </w:rPr>
        <w:t>进行</w:t>
      </w:r>
      <w:r>
        <w:rPr>
          <w:rFonts w:ascii="宋体" w:eastAsia="宋体" w:hAnsi="宋体" w:hint="eastAsia"/>
          <w:sz w:val="24"/>
          <w:szCs w:val="24"/>
        </w:rPr>
        <w:t>决策沙盘规则的</w:t>
      </w:r>
      <w:r w:rsidR="009D4FA3">
        <w:rPr>
          <w:rFonts w:ascii="宋体" w:eastAsia="宋体" w:hAnsi="宋体" w:hint="eastAsia"/>
          <w:sz w:val="24"/>
          <w:szCs w:val="24"/>
        </w:rPr>
        <w:t>设计和定制</w:t>
      </w:r>
      <w:r w:rsidR="00783AB7">
        <w:rPr>
          <w:rFonts w:ascii="宋体" w:eastAsia="宋体" w:hAnsi="宋体" w:hint="eastAsia"/>
          <w:sz w:val="24"/>
          <w:szCs w:val="24"/>
        </w:rPr>
        <w:t>，使课程更贴近企业经营实际情况；</w:t>
      </w:r>
    </w:p>
    <w:p w14:paraId="51C1567D" w14:textId="0913EF07" w:rsidR="009D4FA3" w:rsidRDefault="00AB5D83" w:rsidP="009D4FA3">
      <w:pPr>
        <w:spacing w:line="480" w:lineRule="exact"/>
        <w:rPr>
          <w:rFonts w:ascii="宋体" w:eastAsia="宋体" w:hAnsi="宋体"/>
          <w:sz w:val="24"/>
          <w:szCs w:val="24"/>
        </w:rPr>
      </w:pPr>
      <w:r w:rsidRPr="000556DC"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>●</w:t>
      </w:r>
      <w:r>
        <w:rPr>
          <w:rFonts w:ascii="Segoe UI" w:eastAsia="宋体" w:hAnsi="Segoe UI" w:cs="Segoe UI" w:hint="eastAsia"/>
          <w:color w:val="1F2328"/>
          <w:kern w:val="0"/>
          <w:sz w:val="24"/>
          <w:szCs w:val="24"/>
        </w:rPr>
        <w:t xml:space="preserve"> </w:t>
      </w:r>
      <w:r w:rsidRPr="00AB5D83">
        <w:rPr>
          <w:rFonts w:ascii="Segoe UI" w:eastAsia="宋体" w:hAnsi="Segoe UI" w:cs="Segoe UI" w:hint="eastAsia"/>
          <w:b/>
          <w:bCs/>
          <w:color w:val="1F2328"/>
          <w:kern w:val="0"/>
          <w:sz w:val="24"/>
          <w:szCs w:val="24"/>
        </w:rPr>
        <w:t>个性化设计</w:t>
      </w:r>
      <w:r w:rsidRPr="00AB5D83">
        <w:rPr>
          <w:rFonts w:ascii="宋体" w:eastAsia="宋体" w:hAnsi="宋体" w:hint="eastAsia"/>
          <w:b/>
          <w:bCs/>
          <w:sz w:val="24"/>
          <w:szCs w:val="24"/>
        </w:rPr>
        <w:t>：</w:t>
      </w:r>
      <w:r w:rsidRPr="00AB5D83">
        <w:rPr>
          <w:rFonts w:ascii="宋体" w:eastAsia="宋体" w:hAnsi="宋体" w:hint="eastAsia"/>
          <w:sz w:val="24"/>
          <w:szCs w:val="24"/>
        </w:rPr>
        <w:t>根据参训学员的部门职责和分工，设计游戏沙盘的案例，</w:t>
      </w:r>
      <w:r w:rsidR="009D4FA3">
        <w:rPr>
          <w:rFonts w:ascii="宋体" w:eastAsia="宋体" w:hAnsi="宋体" w:hint="eastAsia"/>
          <w:sz w:val="24"/>
          <w:szCs w:val="24"/>
        </w:rPr>
        <w:t>使得学员贴近管理实践中的案例中完成学习，降低学习成本，并提升学习体验</w:t>
      </w:r>
      <w:r w:rsidR="00D92108">
        <w:rPr>
          <w:rFonts w:ascii="宋体" w:eastAsia="宋体" w:hAnsi="宋体" w:hint="eastAsia"/>
          <w:sz w:val="24"/>
          <w:szCs w:val="24"/>
        </w:rPr>
        <w:t>；</w:t>
      </w:r>
    </w:p>
    <w:p w14:paraId="7D9D9321" w14:textId="235DBA16" w:rsidR="00464C36" w:rsidRDefault="00464C36" w:rsidP="00464C36">
      <w:pPr>
        <w:adjustRightInd w:val="0"/>
        <w:snapToGrid w:val="0"/>
        <w:spacing w:line="480" w:lineRule="exact"/>
        <w:rPr>
          <w:rFonts w:ascii="宋体" w:eastAsia="宋体" w:hAnsi="宋体"/>
          <w:sz w:val="24"/>
          <w:szCs w:val="24"/>
        </w:rPr>
      </w:pPr>
      <w:r w:rsidRPr="00DC2AC7">
        <w:rPr>
          <w:rFonts w:ascii="宋体" w:eastAsia="宋体" w:hAnsi="宋体"/>
          <w:b/>
          <w:sz w:val="24"/>
          <w:szCs w:val="24"/>
        </w:rPr>
        <w:t xml:space="preserve">● </w:t>
      </w:r>
      <w:r>
        <w:rPr>
          <w:rFonts w:ascii="宋体" w:eastAsia="宋体" w:hAnsi="宋体" w:hint="eastAsia"/>
          <w:b/>
          <w:sz w:val="24"/>
          <w:szCs w:val="24"/>
        </w:rPr>
        <w:t>跟踪辅导</w:t>
      </w:r>
      <w:r w:rsidRPr="00DC2AC7">
        <w:rPr>
          <w:rFonts w:ascii="宋体" w:eastAsia="宋体" w:hAnsi="宋体" w:hint="eastAsia"/>
          <w:b/>
          <w:sz w:val="24"/>
          <w:szCs w:val="24"/>
        </w:rPr>
        <w:t>：</w:t>
      </w:r>
      <w:r w:rsidRPr="00DC2AC7">
        <w:rPr>
          <w:rFonts w:ascii="宋体" w:eastAsia="宋体" w:hAnsi="宋体" w:hint="eastAsia"/>
          <w:sz w:val="24"/>
          <w:szCs w:val="24"/>
        </w:rPr>
        <w:t>给与相关的解决方案和工作实践工具，通过企业内部的学习型组织的推动，给予企业进行持续性的学习后期辅导与培训绩效固化。</w:t>
      </w:r>
    </w:p>
    <w:p w14:paraId="1B9000AA" w14:textId="264EBBA5" w:rsidR="009F4D4E" w:rsidRDefault="009F4D4E" w:rsidP="00A726E1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</w:p>
    <w:p w14:paraId="61D68EB7" w14:textId="7F1F9CF1" w:rsidR="00CB0233" w:rsidRPr="00A726E1" w:rsidRDefault="00CB0233" w:rsidP="00A726E1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 w:rsidRPr="00A726E1">
        <w:rPr>
          <w:rFonts w:ascii="宋体" w:eastAsia="宋体" w:hAnsi="宋体" w:hint="eastAsia"/>
          <w:b/>
          <w:color w:val="1F4E79"/>
          <w:sz w:val="24"/>
          <w:szCs w:val="24"/>
        </w:rPr>
        <w:t>课程中的画布与工具</w:t>
      </w:r>
      <w:r w:rsidR="00A726E1">
        <w:rPr>
          <w:rFonts w:ascii="宋体" w:eastAsia="宋体" w:hAnsi="宋体" w:hint="eastAsia"/>
          <w:b/>
          <w:color w:val="1F4E79"/>
          <w:sz w:val="24"/>
          <w:szCs w:val="24"/>
        </w:rPr>
        <w:t>：</w:t>
      </w:r>
    </w:p>
    <w:p w14:paraId="70FB5775" w14:textId="20E5917A" w:rsidR="00A726E1" w:rsidRDefault="00834623" w:rsidP="00464C36">
      <w:pPr>
        <w:adjustRightInd w:val="0"/>
        <w:snapToGrid w:val="0"/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B751FC7" wp14:editId="133A5449">
            <wp:simplePos x="0" y="0"/>
            <wp:positionH relativeFrom="column">
              <wp:posOffset>116205</wp:posOffset>
            </wp:positionH>
            <wp:positionV relativeFrom="paragraph">
              <wp:posOffset>98425</wp:posOffset>
            </wp:positionV>
            <wp:extent cx="2590800" cy="1463040"/>
            <wp:effectExtent l="0" t="0" r="0" b="0"/>
            <wp:wrapNone/>
            <wp:docPr id="2112127863" name="图片 2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127863" name="图片 2" descr="图形用户界面&#10;&#10;中度可信度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556">
        <w:rPr>
          <w:rFonts w:ascii="宋体" w:eastAsia="宋体" w:hAnsi="宋体"/>
          <w:b/>
          <w:noProof/>
          <w:color w:val="1F4E79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AF26721" wp14:editId="5C41E307">
            <wp:simplePos x="0" y="0"/>
            <wp:positionH relativeFrom="column">
              <wp:posOffset>3172369</wp:posOffset>
            </wp:positionH>
            <wp:positionV relativeFrom="paragraph">
              <wp:posOffset>98519</wp:posOffset>
            </wp:positionV>
            <wp:extent cx="2621449" cy="1463040"/>
            <wp:effectExtent l="0" t="0" r="0" b="0"/>
            <wp:wrapNone/>
            <wp:docPr id="1623350576" name="图片 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50576" name="图片 3" descr="图形用户界面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449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4497A1" w14:textId="00C9F5BB" w:rsidR="00B5355C" w:rsidRDefault="00B5355C" w:rsidP="00464C36">
      <w:pPr>
        <w:adjustRightInd w:val="0"/>
        <w:snapToGrid w:val="0"/>
        <w:spacing w:line="480" w:lineRule="exact"/>
        <w:rPr>
          <w:rFonts w:ascii="宋体" w:eastAsia="宋体" w:hAnsi="宋体"/>
          <w:sz w:val="24"/>
          <w:szCs w:val="24"/>
        </w:rPr>
      </w:pPr>
    </w:p>
    <w:p w14:paraId="0505AC1E" w14:textId="254C93EA" w:rsidR="00E869F1" w:rsidRDefault="00E869F1" w:rsidP="00464C36">
      <w:pPr>
        <w:adjustRightInd w:val="0"/>
        <w:snapToGrid w:val="0"/>
        <w:spacing w:line="480" w:lineRule="exact"/>
        <w:rPr>
          <w:rFonts w:ascii="宋体" w:eastAsia="宋体" w:hAnsi="宋体"/>
          <w:sz w:val="24"/>
          <w:szCs w:val="24"/>
        </w:rPr>
      </w:pPr>
    </w:p>
    <w:p w14:paraId="3F8ABB8F" w14:textId="6678FA93" w:rsidR="00E869F1" w:rsidRDefault="00E869F1" w:rsidP="00464C36">
      <w:pPr>
        <w:adjustRightInd w:val="0"/>
        <w:snapToGrid w:val="0"/>
        <w:spacing w:line="480" w:lineRule="exact"/>
        <w:rPr>
          <w:rFonts w:ascii="宋体" w:eastAsia="宋体" w:hAnsi="宋体"/>
          <w:sz w:val="24"/>
          <w:szCs w:val="24"/>
        </w:rPr>
      </w:pPr>
    </w:p>
    <w:p w14:paraId="620DCD17" w14:textId="4EB49FAA" w:rsidR="00E869F1" w:rsidRDefault="00E869F1" w:rsidP="00464C36">
      <w:pPr>
        <w:adjustRightInd w:val="0"/>
        <w:snapToGrid w:val="0"/>
        <w:spacing w:line="480" w:lineRule="exact"/>
        <w:rPr>
          <w:rFonts w:ascii="宋体" w:eastAsia="宋体" w:hAnsi="宋体"/>
          <w:sz w:val="24"/>
          <w:szCs w:val="24"/>
        </w:rPr>
      </w:pPr>
    </w:p>
    <w:p w14:paraId="4E4FD0CE" w14:textId="799BDE92" w:rsidR="00A11A0F" w:rsidRDefault="00834623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/>
          <w:b/>
          <w:noProof/>
          <w:color w:val="1F4E79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FABCAFC" wp14:editId="53191696">
            <wp:simplePos x="0" y="0"/>
            <wp:positionH relativeFrom="column">
              <wp:posOffset>117309</wp:posOffset>
            </wp:positionH>
            <wp:positionV relativeFrom="paragraph">
              <wp:posOffset>210638</wp:posOffset>
            </wp:positionV>
            <wp:extent cx="2590307" cy="1458559"/>
            <wp:effectExtent l="0" t="0" r="635" b="2540"/>
            <wp:wrapNone/>
            <wp:docPr id="717176970" name="图片 4" descr="手机屏幕的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76970" name="图片 4" descr="手机屏幕的截图&#10;&#10;中度可信度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307" cy="1458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eastAsia="宋体" w:hAnsi="宋体" w:hint="eastAsia"/>
          <w:b/>
          <w:noProof/>
          <w:color w:val="1F4E79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9763FAF" wp14:editId="02FEBC62">
            <wp:simplePos x="0" y="0"/>
            <wp:positionH relativeFrom="column">
              <wp:posOffset>3172641</wp:posOffset>
            </wp:positionH>
            <wp:positionV relativeFrom="paragraph">
              <wp:posOffset>211726</wp:posOffset>
            </wp:positionV>
            <wp:extent cx="2621280" cy="1467297"/>
            <wp:effectExtent l="0" t="0" r="0" b="6350"/>
            <wp:wrapNone/>
            <wp:docPr id="51018632" name="图片 5" descr="电子设备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18632" name="图片 5" descr="电子设备&#10;&#10;中度可信度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408" cy="1467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09183E" w14:textId="23F42403" w:rsidR="00A11A0F" w:rsidRDefault="00A11A0F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20E7E334" w14:textId="18CED38C" w:rsidR="00A11A0F" w:rsidRDefault="00A11A0F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631F5ADA" w14:textId="739EA532" w:rsidR="00A11A0F" w:rsidRDefault="00A11A0F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0A129591" w14:textId="6CCE5951" w:rsidR="00EC1AF3" w:rsidRDefault="00EC1AF3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5933FD2F" w14:textId="1BA5263F" w:rsidR="00D02FA9" w:rsidRDefault="003A462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/>
          <w:b/>
          <w:noProof/>
          <w:color w:val="1F4E79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B8167AE" wp14:editId="38DA5894">
            <wp:simplePos x="0" y="0"/>
            <wp:positionH relativeFrom="column">
              <wp:posOffset>203019</wp:posOffset>
            </wp:positionH>
            <wp:positionV relativeFrom="paragraph">
              <wp:posOffset>298813</wp:posOffset>
            </wp:positionV>
            <wp:extent cx="2506980" cy="2829731"/>
            <wp:effectExtent l="0" t="0" r="0" b="2540"/>
            <wp:wrapNone/>
            <wp:docPr id="2019920866" name="图片 6" descr="图形用户界面, 应用程序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920866" name="图片 6" descr="图形用户界面, 应用程序, 表格&#10;&#10;描述已自动生成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30206"/>
                    <a:stretch/>
                  </pic:blipFill>
                  <pic:spPr bwMode="auto">
                    <a:xfrm>
                      <a:off x="0" y="0"/>
                      <a:ext cx="2509728" cy="2832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CA2C2" w14:textId="222C9745" w:rsidR="003A4625" w:rsidRDefault="00125E8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/>
          <w:b/>
          <w:noProof/>
          <w:color w:val="1F4E79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2CEA2B3" wp14:editId="4C2EC5C5">
            <wp:simplePos x="0" y="0"/>
            <wp:positionH relativeFrom="column">
              <wp:posOffset>3224530</wp:posOffset>
            </wp:positionH>
            <wp:positionV relativeFrom="paragraph">
              <wp:posOffset>150314</wp:posOffset>
            </wp:positionV>
            <wp:extent cx="2568446" cy="1323702"/>
            <wp:effectExtent l="0" t="0" r="0" b="0"/>
            <wp:wrapNone/>
            <wp:docPr id="357336655" name="图片 7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336655" name="图片 7" descr="表格&#10;&#10;描述已自动生成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189"/>
                    <a:stretch/>
                  </pic:blipFill>
                  <pic:spPr bwMode="auto">
                    <a:xfrm>
                      <a:off x="0" y="0"/>
                      <a:ext cx="2568446" cy="1323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E42464" w14:textId="3A7C6D13" w:rsidR="003A4625" w:rsidRDefault="003A462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69044127" w14:textId="0A80EBB8" w:rsidR="003A4625" w:rsidRDefault="003A462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51C26CEE" w14:textId="5DC200DC" w:rsidR="003A4625" w:rsidRDefault="003A462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7CF2AFD1" w14:textId="2351ED0A" w:rsidR="003A4625" w:rsidRDefault="003A462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63A0458C" w14:textId="18FF601E" w:rsidR="003A4625" w:rsidRDefault="005B36AD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/>
          <w:b/>
          <w:noProof/>
          <w:color w:val="1F4E79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6AD61CD" wp14:editId="471E07AB">
            <wp:simplePos x="0" y="0"/>
            <wp:positionH relativeFrom="column">
              <wp:posOffset>3189151</wp:posOffset>
            </wp:positionH>
            <wp:positionV relativeFrom="paragraph">
              <wp:posOffset>27305</wp:posOffset>
            </wp:positionV>
            <wp:extent cx="2621280" cy="1275555"/>
            <wp:effectExtent l="0" t="0" r="0" b="0"/>
            <wp:wrapNone/>
            <wp:docPr id="57252576" name="图片 8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52576" name="图片 8" descr="图表&#10;&#10;中度可信度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27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72CC8" w14:textId="72A90EFC" w:rsidR="003A4625" w:rsidRDefault="003A462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54B82E16" w14:textId="77777777" w:rsidR="003A4625" w:rsidRDefault="003A462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27D21844" w14:textId="02EBEEF5" w:rsidR="003A4625" w:rsidRDefault="003A462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2316DDC9" w14:textId="77777777" w:rsidR="003A4625" w:rsidRDefault="003A4625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</w:p>
    <w:p w14:paraId="7FF77E5C" w14:textId="41F9B162" w:rsidR="00E31A11" w:rsidRDefault="00000000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lastRenderedPageBreak/>
        <w:t>课程大纲</w:t>
      </w:r>
    </w:p>
    <w:p w14:paraId="3379864B" w14:textId="77777777" w:rsidR="00E31A11" w:rsidRDefault="00E31A11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5821C47C" w14:textId="09AF9AD0" w:rsidR="00E31A11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第</w:t>
      </w:r>
      <w:r w:rsidR="00954026">
        <w:rPr>
          <w:rFonts w:ascii="宋体" w:eastAsia="宋体" w:hAnsi="宋体" w:hint="eastAsia"/>
          <w:b/>
          <w:color w:val="1F4E79"/>
          <w:sz w:val="24"/>
          <w:szCs w:val="24"/>
        </w:rPr>
        <w:t>一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讲：</w:t>
      </w:r>
      <w:r w:rsidR="00231DE6">
        <w:rPr>
          <w:rFonts w:ascii="宋体" w:eastAsia="宋体" w:hAnsi="宋体" w:hint="eastAsia"/>
          <w:b/>
          <w:color w:val="1F4E79"/>
          <w:sz w:val="24"/>
          <w:szCs w:val="24"/>
        </w:rPr>
        <w:t>系统思考与</w:t>
      </w:r>
      <w:r w:rsidR="003B25FD">
        <w:rPr>
          <w:rFonts w:ascii="宋体" w:eastAsia="宋体" w:hAnsi="宋体" w:hint="eastAsia"/>
          <w:b/>
          <w:color w:val="1F4E79"/>
          <w:sz w:val="24"/>
          <w:szCs w:val="24"/>
        </w:rPr>
        <w:t>经营</w:t>
      </w:r>
      <w:r w:rsidR="007965E5">
        <w:rPr>
          <w:rFonts w:ascii="宋体" w:eastAsia="宋体" w:hAnsi="宋体" w:hint="eastAsia"/>
          <w:b/>
          <w:color w:val="1F4E79"/>
          <w:sz w:val="24"/>
          <w:szCs w:val="24"/>
        </w:rPr>
        <w:t>管理</w:t>
      </w:r>
      <w:r w:rsidR="00231DE6">
        <w:rPr>
          <w:rFonts w:ascii="宋体" w:eastAsia="宋体" w:hAnsi="宋体" w:hint="eastAsia"/>
          <w:b/>
          <w:color w:val="1F4E79"/>
          <w:sz w:val="24"/>
          <w:szCs w:val="24"/>
        </w:rPr>
        <w:t>的动态复杂性</w:t>
      </w:r>
    </w:p>
    <w:p w14:paraId="2391E747" w14:textId="755D56CE" w:rsidR="00C857A9" w:rsidRPr="00C857A9" w:rsidRDefault="00C857A9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600DE6">
        <w:rPr>
          <w:rFonts w:ascii="宋体" w:eastAsia="宋体" w:hAnsi="宋体" w:hint="eastAsia"/>
          <w:b/>
          <w:color w:val="000000"/>
          <w:sz w:val="24"/>
          <w:szCs w:val="24"/>
        </w:rPr>
        <w:t>导入：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决策的面临的不确定性和复杂性</w:t>
      </w:r>
    </w:p>
    <w:p w14:paraId="227BAFB3" w14:textId="3402A38A" w:rsidR="00E31A11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一、</w:t>
      </w:r>
      <w:r w:rsidR="00E41A52">
        <w:rPr>
          <w:rFonts w:ascii="宋体" w:eastAsia="宋体" w:hAnsi="宋体" w:hint="eastAsia"/>
          <w:b/>
          <w:color w:val="C45911"/>
          <w:sz w:val="24"/>
          <w:szCs w:val="24"/>
        </w:rPr>
        <w:t>系统思考</w:t>
      </w:r>
      <w:r w:rsidR="00600DE6">
        <w:rPr>
          <w:rFonts w:ascii="宋体" w:eastAsia="宋体" w:hAnsi="宋体" w:hint="eastAsia"/>
          <w:b/>
          <w:color w:val="C45911"/>
          <w:sz w:val="24"/>
          <w:szCs w:val="24"/>
        </w:rPr>
        <w:t>是科学决策的</w:t>
      </w:r>
      <w:r w:rsidR="00E41A52">
        <w:rPr>
          <w:rFonts w:ascii="宋体" w:eastAsia="宋体" w:hAnsi="宋体" w:hint="eastAsia"/>
          <w:b/>
          <w:color w:val="C45911"/>
          <w:sz w:val="24"/>
          <w:szCs w:val="24"/>
        </w:rPr>
        <w:t>基础</w:t>
      </w:r>
    </w:p>
    <w:p w14:paraId="6D8EC3B2" w14:textId="1F2E16BD" w:rsidR="008040F8" w:rsidRDefault="008040F8" w:rsidP="008040F8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.解决复杂问题需要系统性思维</w:t>
      </w:r>
    </w:p>
    <w:p w14:paraId="18F6702A" w14:textId="462B1418" w:rsidR="008040F8" w:rsidRDefault="008040F8" w:rsidP="008040F8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t>2.系统思维</w:t>
      </w:r>
      <w:r>
        <w:rPr>
          <w:rFonts w:ascii="宋体" w:eastAsia="宋体" w:hAnsi="宋体" w:hint="eastAsia"/>
          <w:b/>
          <w:sz w:val="24"/>
          <w:szCs w:val="24"/>
        </w:rPr>
        <w:t>与全局思考</w:t>
      </w:r>
    </w:p>
    <w:p w14:paraId="4139AF55" w14:textId="77777777" w:rsidR="008040F8" w:rsidRDefault="008040F8" w:rsidP="008040F8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1）系统论是系统思维的基础</w:t>
      </w:r>
    </w:p>
    <w:p w14:paraId="5D0832EF" w14:textId="77777777" w:rsidR="008040F8" w:rsidRDefault="008040F8" w:rsidP="008040F8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2）整体性是系统思维的核心</w:t>
      </w:r>
    </w:p>
    <w:p w14:paraId="38302180" w14:textId="0E709EFF" w:rsidR="00DB39FD" w:rsidRPr="00B74B45" w:rsidRDefault="008040F8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 w:rsidRPr="00B74B45">
        <w:rPr>
          <w:rFonts w:ascii="宋体" w:eastAsia="宋体" w:hAnsi="宋体" w:hint="eastAsia"/>
          <w:b/>
          <w:sz w:val="24"/>
          <w:szCs w:val="24"/>
        </w:rPr>
        <w:t>3.构成系统的三要件</w:t>
      </w:r>
    </w:p>
    <w:p w14:paraId="6960EE91" w14:textId="1CEC98E9" w:rsidR="008040F8" w:rsidRPr="00B74B45" w:rsidRDefault="008040F8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B74B45">
        <w:rPr>
          <w:rFonts w:ascii="宋体" w:eastAsia="宋体" w:hAnsi="宋体" w:hint="eastAsia"/>
          <w:bCs/>
          <w:sz w:val="24"/>
          <w:szCs w:val="24"/>
        </w:rPr>
        <w:t>1）目标</w:t>
      </w:r>
    </w:p>
    <w:p w14:paraId="589EDFFB" w14:textId="5AC084AD" w:rsidR="008040F8" w:rsidRPr="00B74B45" w:rsidRDefault="008040F8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B74B45">
        <w:rPr>
          <w:rFonts w:ascii="宋体" w:eastAsia="宋体" w:hAnsi="宋体" w:hint="eastAsia"/>
          <w:bCs/>
          <w:sz w:val="24"/>
          <w:szCs w:val="24"/>
        </w:rPr>
        <w:t>2）要素</w:t>
      </w:r>
    </w:p>
    <w:p w14:paraId="1C5E9405" w14:textId="32E0B7AE" w:rsidR="008040F8" w:rsidRPr="00B74B45" w:rsidRDefault="008040F8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B74B45">
        <w:rPr>
          <w:rFonts w:ascii="宋体" w:eastAsia="宋体" w:hAnsi="宋体" w:hint="eastAsia"/>
          <w:bCs/>
          <w:sz w:val="24"/>
          <w:szCs w:val="24"/>
        </w:rPr>
        <w:t>3）关系</w:t>
      </w:r>
    </w:p>
    <w:p w14:paraId="2A834D5D" w14:textId="0F3D4F0F" w:rsidR="008040F8" w:rsidRPr="00B74B45" w:rsidRDefault="008040F8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 w:rsidRPr="00B74B45">
        <w:rPr>
          <w:rFonts w:ascii="宋体" w:eastAsia="宋体" w:hAnsi="宋体" w:hint="eastAsia"/>
          <w:b/>
          <w:sz w:val="24"/>
          <w:szCs w:val="24"/>
        </w:rPr>
        <w:t>4.系统思考的特征</w:t>
      </w:r>
    </w:p>
    <w:p w14:paraId="370FACD0" w14:textId="098A7845" w:rsidR="008040F8" w:rsidRPr="00B74B45" w:rsidRDefault="008040F8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B74B45">
        <w:rPr>
          <w:rFonts w:ascii="宋体" w:eastAsia="宋体" w:hAnsi="宋体" w:hint="eastAsia"/>
          <w:bCs/>
          <w:sz w:val="24"/>
          <w:szCs w:val="24"/>
        </w:rPr>
        <w:t>1）整体全局</w:t>
      </w:r>
    </w:p>
    <w:p w14:paraId="1C1ED942" w14:textId="7B44FFD8" w:rsidR="008040F8" w:rsidRPr="00B74B45" w:rsidRDefault="008040F8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B74B45">
        <w:rPr>
          <w:rFonts w:ascii="宋体" w:eastAsia="宋体" w:hAnsi="宋体" w:hint="eastAsia"/>
          <w:bCs/>
          <w:sz w:val="24"/>
          <w:szCs w:val="24"/>
        </w:rPr>
        <w:t>2）反馈回路</w:t>
      </w:r>
    </w:p>
    <w:p w14:paraId="2FFC8121" w14:textId="0C2225AB" w:rsidR="008040F8" w:rsidRPr="00B74B45" w:rsidRDefault="008040F8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B74B45">
        <w:rPr>
          <w:rFonts w:ascii="宋体" w:eastAsia="宋体" w:hAnsi="宋体" w:hint="eastAsia"/>
          <w:bCs/>
          <w:sz w:val="24"/>
          <w:szCs w:val="24"/>
        </w:rPr>
        <w:t>3）动态演化</w:t>
      </w:r>
    </w:p>
    <w:p w14:paraId="16063AD0" w14:textId="1CC77B35" w:rsidR="00E31A11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</w:t>
      </w:r>
      <w:r w:rsidR="007965E5">
        <w:rPr>
          <w:rFonts w:ascii="宋体" w:eastAsia="宋体" w:hAnsi="宋体" w:hint="eastAsia"/>
          <w:b/>
          <w:color w:val="C45911"/>
          <w:sz w:val="24"/>
          <w:szCs w:val="24"/>
        </w:rPr>
        <w:t>企业管理</w:t>
      </w:r>
      <w:r w:rsidR="00240237">
        <w:rPr>
          <w:rFonts w:ascii="宋体" w:eastAsia="宋体" w:hAnsi="宋体" w:hint="eastAsia"/>
          <w:b/>
          <w:color w:val="C45911"/>
          <w:sz w:val="24"/>
          <w:szCs w:val="24"/>
        </w:rPr>
        <w:t>的动态复杂性</w:t>
      </w:r>
    </w:p>
    <w:p w14:paraId="7C68032F" w14:textId="3B5968F5" w:rsidR="00422D9D" w:rsidRPr="00422D9D" w:rsidRDefault="00422D9D" w:rsidP="00422D9D">
      <w:pPr>
        <w:widowControl/>
        <w:tabs>
          <w:tab w:val="left" w:pos="567"/>
        </w:tabs>
        <w:spacing w:before="60" w:line="405" w:lineRule="atLeast"/>
        <w:jc w:val="left"/>
        <w:textAlignment w:val="baseline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 w:rsidR="007965E5">
        <w:rPr>
          <w:rFonts w:ascii="宋体" w:eastAsia="宋体" w:hAnsi="宋体" w:hint="eastAsia"/>
          <w:sz w:val="24"/>
          <w:szCs w:val="24"/>
        </w:rPr>
        <w:t>经营管理</w:t>
      </w:r>
      <w:r w:rsidRPr="00422D9D">
        <w:rPr>
          <w:rFonts w:ascii="宋体" w:eastAsia="宋体" w:hAnsi="宋体"/>
          <w:sz w:val="24"/>
          <w:szCs w:val="24"/>
        </w:rPr>
        <w:t>的动态复杂性特征</w:t>
      </w:r>
    </w:p>
    <w:p w14:paraId="7CB152FD" w14:textId="7E11EAAE" w:rsidR="00422D9D" w:rsidRDefault="00422D9D" w:rsidP="00D208E2">
      <w:pPr>
        <w:widowControl/>
        <w:spacing w:before="60" w:line="405" w:lineRule="atLeast"/>
        <w:jc w:val="left"/>
        <w:textAlignment w:val="baseline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 w:rsidR="007965E5">
        <w:rPr>
          <w:rFonts w:ascii="宋体" w:eastAsia="宋体" w:hAnsi="宋体" w:hint="eastAsia"/>
          <w:sz w:val="24"/>
          <w:szCs w:val="24"/>
        </w:rPr>
        <w:t>动态变化带来的机遇与挑战</w:t>
      </w:r>
    </w:p>
    <w:p w14:paraId="3731CA9E" w14:textId="24B793C4" w:rsidR="00ED58E5" w:rsidRDefault="00ED58E5" w:rsidP="00D208E2">
      <w:pPr>
        <w:widowControl/>
        <w:spacing w:before="60" w:line="405" w:lineRule="atLeast"/>
        <w:jc w:val="left"/>
        <w:textAlignment w:val="baseline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3.AI工具赋能应对复杂性</w:t>
      </w:r>
    </w:p>
    <w:p w14:paraId="43224772" w14:textId="77777777" w:rsidR="0033329B" w:rsidRPr="006C7279" w:rsidRDefault="0033329B" w:rsidP="00D208E2">
      <w:pPr>
        <w:widowControl/>
        <w:spacing w:before="60" w:line="405" w:lineRule="atLeast"/>
        <w:jc w:val="left"/>
        <w:textAlignment w:val="baseline"/>
        <w:rPr>
          <w:rFonts w:ascii="宋体" w:eastAsia="宋体" w:hAnsi="宋体"/>
          <w:sz w:val="24"/>
          <w:szCs w:val="24"/>
        </w:rPr>
      </w:pPr>
    </w:p>
    <w:p w14:paraId="03BC1B19" w14:textId="7FB44820" w:rsidR="00E31A11" w:rsidRPr="0033329B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第</w:t>
      </w:r>
      <w:r w:rsidR="002F7731">
        <w:rPr>
          <w:rFonts w:ascii="宋体" w:eastAsia="宋体" w:hAnsi="宋体" w:hint="eastAsia"/>
          <w:b/>
          <w:color w:val="1F4E79"/>
          <w:sz w:val="24"/>
          <w:szCs w:val="24"/>
        </w:rPr>
        <w:t>二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讲：</w:t>
      </w:r>
      <w:r w:rsidR="00C832CD">
        <w:rPr>
          <w:rFonts w:ascii="宋体" w:eastAsia="宋体" w:hAnsi="宋体" w:hint="eastAsia"/>
          <w:b/>
          <w:color w:val="1F4E79"/>
          <w:sz w:val="24"/>
          <w:szCs w:val="24"/>
        </w:rPr>
        <w:t>啤酒游戏</w:t>
      </w:r>
      <w:r w:rsidR="0033329B" w:rsidRPr="0033329B">
        <w:rPr>
          <w:rFonts w:ascii="宋体" w:eastAsia="宋体" w:hAnsi="宋体"/>
          <w:b/>
          <w:color w:val="1F4E79"/>
          <w:sz w:val="24"/>
          <w:szCs w:val="24"/>
        </w:rPr>
        <w:t>沙盘</w:t>
      </w:r>
      <w:r w:rsidR="0033329B">
        <w:rPr>
          <w:rFonts w:ascii="宋体" w:eastAsia="宋体" w:hAnsi="宋体" w:hint="eastAsia"/>
          <w:b/>
          <w:color w:val="1F4E79"/>
          <w:sz w:val="24"/>
          <w:szCs w:val="24"/>
        </w:rPr>
        <w:t>模拟</w:t>
      </w:r>
    </w:p>
    <w:p w14:paraId="432E9A3B" w14:textId="2DE69DCC" w:rsidR="0033329B" w:rsidRPr="0033329B" w:rsidRDefault="0033329B" w:rsidP="0033329B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 w:rsidRPr="0033329B">
        <w:rPr>
          <w:rFonts w:ascii="宋体" w:eastAsia="宋体" w:hAnsi="宋体" w:hint="eastAsia"/>
          <w:b/>
          <w:color w:val="C45911"/>
          <w:sz w:val="24"/>
          <w:szCs w:val="24"/>
        </w:rPr>
        <w:t>一</w:t>
      </w:r>
      <w:r w:rsidRPr="0033329B">
        <w:rPr>
          <w:rFonts w:ascii="宋体" w:eastAsia="宋体" w:hAnsi="宋体"/>
          <w:b/>
          <w:color w:val="C45911"/>
          <w:sz w:val="24"/>
          <w:szCs w:val="24"/>
        </w:rPr>
        <w:t>、</w:t>
      </w:r>
      <w:r w:rsidR="00C832CD">
        <w:rPr>
          <w:rFonts w:ascii="宋体" w:eastAsia="宋体" w:hAnsi="宋体" w:hint="eastAsia"/>
          <w:b/>
          <w:color w:val="C45911"/>
          <w:sz w:val="24"/>
          <w:szCs w:val="24"/>
        </w:rPr>
        <w:t>啤酒</w:t>
      </w:r>
      <w:r w:rsidRPr="0033329B">
        <w:rPr>
          <w:rFonts w:ascii="宋体" w:eastAsia="宋体" w:hAnsi="宋体"/>
          <w:b/>
          <w:color w:val="C45911"/>
          <w:sz w:val="24"/>
          <w:szCs w:val="24"/>
        </w:rPr>
        <w:t>游戏介绍与规则解析</w:t>
      </w:r>
    </w:p>
    <w:p w14:paraId="6DDFAB36" w14:textId="38B76FFF" w:rsidR="0033329B" w:rsidRPr="0033329B" w:rsidRDefault="0033329B" w:rsidP="0033329B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 w:rsidR="00C832CD">
        <w:rPr>
          <w:rFonts w:ascii="宋体" w:eastAsia="宋体" w:hAnsi="宋体" w:hint="eastAsia"/>
          <w:sz w:val="24"/>
          <w:szCs w:val="24"/>
        </w:rPr>
        <w:t>啤酒</w:t>
      </w:r>
      <w:r w:rsidRPr="0033329B">
        <w:rPr>
          <w:rFonts w:ascii="宋体" w:eastAsia="宋体" w:hAnsi="宋体"/>
          <w:sz w:val="24"/>
          <w:szCs w:val="24"/>
        </w:rPr>
        <w:t>游戏的起源</w:t>
      </w:r>
      <w:r w:rsidR="006232D8">
        <w:rPr>
          <w:rFonts w:ascii="宋体" w:eastAsia="宋体" w:hAnsi="宋体" w:hint="eastAsia"/>
          <w:sz w:val="24"/>
          <w:szCs w:val="24"/>
        </w:rPr>
        <w:t>与发展</w:t>
      </w:r>
    </w:p>
    <w:p w14:paraId="38B83865" w14:textId="1242E617" w:rsidR="0033329B" w:rsidRPr="0033329B" w:rsidRDefault="0033329B" w:rsidP="0033329B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 w:rsidR="00C832CD">
        <w:rPr>
          <w:rFonts w:ascii="宋体" w:eastAsia="宋体" w:hAnsi="宋体" w:hint="eastAsia"/>
          <w:sz w:val="24"/>
          <w:szCs w:val="24"/>
        </w:rPr>
        <w:t>啤酒</w:t>
      </w:r>
      <w:r w:rsidRPr="0033329B">
        <w:rPr>
          <w:rFonts w:ascii="宋体" w:eastAsia="宋体" w:hAnsi="宋体"/>
          <w:sz w:val="24"/>
          <w:szCs w:val="24"/>
        </w:rPr>
        <w:t>游戏的角色与规则</w:t>
      </w:r>
    </w:p>
    <w:p w14:paraId="0E584540" w14:textId="2C2F37A6" w:rsidR="0033329B" w:rsidRPr="0033329B" w:rsidRDefault="0033329B" w:rsidP="0033329B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 w:rsidR="00C832CD">
        <w:rPr>
          <w:rFonts w:ascii="宋体" w:eastAsia="宋体" w:hAnsi="宋体" w:hint="eastAsia"/>
          <w:sz w:val="24"/>
          <w:szCs w:val="24"/>
        </w:rPr>
        <w:t>啤酒</w:t>
      </w:r>
      <w:r w:rsidRPr="0033329B">
        <w:rPr>
          <w:rFonts w:ascii="宋体" w:eastAsia="宋体" w:hAnsi="宋体"/>
          <w:sz w:val="24"/>
          <w:szCs w:val="24"/>
        </w:rPr>
        <w:t>游戏中的系统思考要素</w:t>
      </w:r>
    </w:p>
    <w:p w14:paraId="28F2F1F6" w14:textId="675F7063" w:rsidR="0033329B" w:rsidRPr="0033329B" w:rsidRDefault="0033329B" w:rsidP="0033329B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</w:t>
      </w:r>
      <w:r w:rsidRPr="0033329B">
        <w:rPr>
          <w:rFonts w:ascii="宋体" w:eastAsia="宋体" w:hAnsi="宋体"/>
          <w:b/>
          <w:color w:val="C45911"/>
          <w:sz w:val="24"/>
          <w:szCs w:val="24"/>
        </w:rPr>
        <w:t>、</w:t>
      </w:r>
      <w:r w:rsidR="00C832CD">
        <w:rPr>
          <w:rFonts w:ascii="宋体" w:eastAsia="宋体" w:hAnsi="宋体" w:hint="eastAsia"/>
          <w:b/>
          <w:color w:val="C45911"/>
          <w:sz w:val="24"/>
          <w:szCs w:val="24"/>
        </w:rPr>
        <w:t>啤酒游戏</w:t>
      </w:r>
      <w:r w:rsidRPr="0033329B">
        <w:rPr>
          <w:rFonts w:ascii="宋体" w:eastAsia="宋体" w:hAnsi="宋体"/>
          <w:b/>
          <w:color w:val="C45911"/>
          <w:sz w:val="24"/>
          <w:szCs w:val="24"/>
        </w:rPr>
        <w:t>沙盘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开始</w:t>
      </w:r>
    </w:p>
    <w:p w14:paraId="0B3938F8" w14:textId="057926A6" w:rsidR="0033329B" w:rsidRPr="0033329B" w:rsidRDefault="0033329B" w:rsidP="0033329B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 w:rsidRPr="0033329B">
        <w:rPr>
          <w:rFonts w:ascii="宋体" w:eastAsia="宋体" w:hAnsi="宋体"/>
          <w:sz w:val="24"/>
          <w:szCs w:val="24"/>
        </w:rPr>
        <w:t>沙盘模拟分组与角色分配</w:t>
      </w:r>
    </w:p>
    <w:p w14:paraId="2D4B4A53" w14:textId="7CF1C446" w:rsidR="0033329B" w:rsidRPr="0033329B" w:rsidRDefault="0033329B" w:rsidP="0033329B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 w:rsidRPr="0033329B">
        <w:rPr>
          <w:rFonts w:ascii="宋体" w:eastAsia="宋体" w:hAnsi="宋体"/>
          <w:sz w:val="24"/>
          <w:szCs w:val="24"/>
        </w:rPr>
        <w:t>沙盘模拟流程与</w:t>
      </w:r>
      <w:r w:rsidR="00BB6E53">
        <w:rPr>
          <w:rFonts w:ascii="宋体" w:eastAsia="宋体" w:hAnsi="宋体" w:hint="eastAsia"/>
          <w:sz w:val="24"/>
          <w:szCs w:val="24"/>
        </w:rPr>
        <w:t>实践</w:t>
      </w:r>
    </w:p>
    <w:p w14:paraId="18ADF2AD" w14:textId="494ADAA4" w:rsidR="00E31A11" w:rsidRDefault="0033329B" w:rsidP="0033329B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3.</w:t>
      </w:r>
      <w:r w:rsidRPr="0033329B">
        <w:rPr>
          <w:rFonts w:ascii="宋体" w:eastAsia="宋体" w:hAnsi="宋体"/>
          <w:sz w:val="24"/>
          <w:szCs w:val="24"/>
        </w:rPr>
        <w:t>沙盘模拟</w:t>
      </w:r>
      <w:r w:rsidR="00A4039A">
        <w:rPr>
          <w:rFonts w:ascii="宋体" w:eastAsia="宋体" w:hAnsi="宋体" w:hint="eastAsia"/>
          <w:sz w:val="24"/>
          <w:szCs w:val="24"/>
        </w:rPr>
        <w:t>结果统计</w:t>
      </w:r>
    </w:p>
    <w:p w14:paraId="039EF477" w14:textId="77777777" w:rsidR="00237B01" w:rsidRDefault="00237B01" w:rsidP="00237B01">
      <w:pPr>
        <w:spacing w:line="360" w:lineRule="auto"/>
        <w:rPr>
          <w:rFonts w:ascii="宋体" w:eastAsia="宋体" w:hAnsi="宋体"/>
          <w:b/>
          <w:color w:val="1F4E79"/>
          <w:sz w:val="24"/>
        </w:rPr>
      </w:pPr>
      <w:r>
        <w:rPr>
          <w:rFonts w:ascii="宋体" w:eastAsia="宋体" w:hAnsi="宋体" w:hint="eastAsia"/>
          <w:sz w:val="24"/>
          <w:szCs w:val="24"/>
        </w:rPr>
        <w:t>注：啤酒游戏的更多详情，请参考文末附近《</w:t>
      </w:r>
      <w:r>
        <w:rPr>
          <w:rFonts w:ascii="宋体" w:eastAsia="宋体" w:hAnsi="宋体" w:hint="eastAsia"/>
          <w:b/>
          <w:color w:val="1F4E79"/>
          <w:sz w:val="24"/>
        </w:rPr>
        <w:t>“啤酒游戏”沙盘详情》</w:t>
      </w:r>
    </w:p>
    <w:p w14:paraId="7CC84473" w14:textId="77777777" w:rsidR="00A4039A" w:rsidRPr="00237B01" w:rsidRDefault="00A4039A" w:rsidP="0033329B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7790DB68" w14:textId="34626D2A" w:rsidR="005102FC" w:rsidRDefault="00A4039A" w:rsidP="0033329B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 w:rsidRPr="00A4039A">
        <w:rPr>
          <w:rFonts w:ascii="宋体" w:eastAsia="宋体" w:hAnsi="宋体" w:hint="eastAsia"/>
          <w:b/>
          <w:color w:val="1F4E79"/>
          <w:sz w:val="24"/>
          <w:szCs w:val="24"/>
        </w:rPr>
        <w:t>第三讲</w:t>
      </w:r>
      <w:r w:rsidR="005102FC" w:rsidRPr="00A4039A">
        <w:rPr>
          <w:rFonts w:ascii="宋体" w:eastAsia="宋体" w:hAnsi="宋体" w:hint="eastAsia"/>
          <w:b/>
          <w:color w:val="1F4E79"/>
          <w:sz w:val="24"/>
          <w:szCs w:val="24"/>
        </w:rPr>
        <w:t>、</w:t>
      </w:r>
      <w:r w:rsidR="00C832CD">
        <w:rPr>
          <w:rFonts w:ascii="宋体" w:eastAsia="宋体" w:hAnsi="宋体" w:hint="eastAsia"/>
          <w:b/>
          <w:color w:val="1F4E79"/>
          <w:sz w:val="24"/>
          <w:szCs w:val="24"/>
        </w:rPr>
        <w:t>啤酒</w:t>
      </w:r>
      <w:r w:rsidR="005102FC" w:rsidRPr="00A4039A">
        <w:rPr>
          <w:rFonts w:ascii="宋体" w:eastAsia="宋体" w:hAnsi="宋体" w:hint="eastAsia"/>
          <w:b/>
          <w:color w:val="1F4E79"/>
          <w:sz w:val="24"/>
          <w:szCs w:val="24"/>
        </w:rPr>
        <w:t>游戏复盘与总结</w:t>
      </w:r>
    </w:p>
    <w:p w14:paraId="11633A2B" w14:textId="7588442F" w:rsidR="00A4039A" w:rsidRPr="0033329B" w:rsidRDefault="00A4039A" w:rsidP="00A4039A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 w:rsidRPr="0033329B">
        <w:rPr>
          <w:rFonts w:ascii="宋体" w:eastAsia="宋体" w:hAnsi="宋体" w:hint="eastAsia"/>
          <w:b/>
          <w:color w:val="C45911"/>
          <w:sz w:val="24"/>
          <w:szCs w:val="24"/>
        </w:rPr>
        <w:t>一</w:t>
      </w:r>
      <w:r w:rsidRPr="0033329B">
        <w:rPr>
          <w:rFonts w:ascii="宋体" w:eastAsia="宋体" w:hAnsi="宋体"/>
          <w:b/>
          <w:color w:val="C45911"/>
          <w:sz w:val="24"/>
          <w:szCs w:val="24"/>
        </w:rPr>
        <w:t>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学员分组复盘总结与分享</w:t>
      </w:r>
    </w:p>
    <w:p w14:paraId="0C265349" w14:textId="0CC1A2EB" w:rsidR="00A4039A" w:rsidRPr="00437E0E" w:rsidRDefault="00A4039A" w:rsidP="00A4039A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  <w:r w:rsidRPr="00A4039A">
        <w:rPr>
          <w:rFonts w:ascii="宋体" w:eastAsia="宋体" w:hAnsi="宋体" w:hint="eastAsia"/>
          <w:b/>
          <w:bCs/>
          <w:sz w:val="24"/>
          <w:szCs w:val="24"/>
        </w:rPr>
        <w:t>1.</w:t>
      </w:r>
      <w:r w:rsidRPr="00437E0E">
        <w:rPr>
          <w:rFonts w:ascii="宋体" w:eastAsia="宋体" w:hAnsi="宋体" w:hint="eastAsia"/>
          <w:b/>
          <w:bCs/>
          <w:sz w:val="24"/>
          <w:szCs w:val="24"/>
        </w:rPr>
        <w:t>小组反思</w:t>
      </w:r>
    </w:p>
    <w:p w14:paraId="3555DF60" w14:textId="1525EF1A" w:rsidR="00A4039A" w:rsidRPr="00437E0E" w:rsidRDefault="00A4039A" w:rsidP="00A4039A">
      <w:pPr>
        <w:spacing w:line="480" w:lineRule="exact"/>
        <w:rPr>
          <w:rFonts w:ascii="宋体" w:eastAsia="宋体" w:hAnsi="宋体"/>
          <w:sz w:val="24"/>
          <w:szCs w:val="24"/>
        </w:rPr>
      </w:pPr>
      <w:r w:rsidRPr="00A4039A">
        <w:rPr>
          <w:rFonts w:ascii="宋体" w:eastAsia="宋体" w:hAnsi="宋体" w:hint="eastAsia"/>
          <w:sz w:val="24"/>
          <w:szCs w:val="24"/>
        </w:rPr>
        <w:t>1）</w:t>
      </w:r>
      <w:r w:rsidR="003E4EB0">
        <w:rPr>
          <w:rFonts w:ascii="宋体" w:eastAsia="宋体" w:hAnsi="宋体" w:hint="eastAsia"/>
          <w:sz w:val="24"/>
          <w:szCs w:val="24"/>
        </w:rPr>
        <w:t>既定</w:t>
      </w:r>
      <w:r w:rsidRPr="00A4039A">
        <w:rPr>
          <w:rFonts w:ascii="宋体" w:eastAsia="宋体" w:hAnsi="宋体" w:hint="eastAsia"/>
          <w:sz w:val="24"/>
          <w:szCs w:val="24"/>
        </w:rPr>
        <w:t>策略结果与期望的差距</w:t>
      </w:r>
    </w:p>
    <w:p w14:paraId="3A674722" w14:textId="25C96D37" w:rsidR="00A4039A" w:rsidRDefault="00A4039A" w:rsidP="00A4039A">
      <w:pPr>
        <w:spacing w:line="480" w:lineRule="exact"/>
        <w:rPr>
          <w:rFonts w:ascii="宋体" w:eastAsia="宋体" w:hAnsi="宋体"/>
          <w:sz w:val="24"/>
          <w:szCs w:val="24"/>
        </w:rPr>
      </w:pPr>
      <w:r w:rsidRPr="00A4039A">
        <w:rPr>
          <w:rFonts w:ascii="宋体" w:eastAsia="宋体" w:hAnsi="宋体" w:hint="eastAsia"/>
          <w:sz w:val="24"/>
          <w:szCs w:val="24"/>
        </w:rPr>
        <w:t>2）</w:t>
      </w:r>
      <w:r w:rsidRPr="00437E0E">
        <w:rPr>
          <w:rFonts w:ascii="宋体" w:eastAsia="宋体" w:hAnsi="宋体" w:hint="eastAsia"/>
          <w:sz w:val="24"/>
          <w:szCs w:val="24"/>
        </w:rPr>
        <w:t>造成</w:t>
      </w:r>
      <w:r w:rsidR="003E4EB0">
        <w:rPr>
          <w:rFonts w:ascii="宋体" w:eastAsia="宋体" w:hAnsi="宋体" w:hint="eastAsia"/>
          <w:sz w:val="24"/>
          <w:szCs w:val="24"/>
        </w:rPr>
        <w:t>差距和</w:t>
      </w:r>
      <w:r w:rsidRPr="00437E0E">
        <w:rPr>
          <w:rFonts w:ascii="宋体" w:eastAsia="宋体" w:hAnsi="宋体" w:hint="eastAsia"/>
          <w:sz w:val="24"/>
          <w:szCs w:val="24"/>
        </w:rPr>
        <w:t>数据震荡的原因</w:t>
      </w:r>
    </w:p>
    <w:p w14:paraId="194858FD" w14:textId="3E87719F" w:rsidR="00BF2CF0" w:rsidRDefault="00BF2CF0" w:rsidP="00A4039A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3）如何调整策略？</w:t>
      </w:r>
    </w:p>
    <w:p w14:paraId="4BD2FB2E" w14:textId="58A111F9" w:rsidR="00BF2CF0" w:rsidRPr="00437E0E" w:rsidRDefault="00BF2CF0" w:rsidP="00A4039A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4）关键措施是什么？</w:t>
      </w:r>
    </w:p>
    <w:p w14:paraId="2720B45A" w14:textId="4BF5C3C7" w:rsidR="00A4039A" w:rsidRPr="00437E0E" w:rsidRDefault="00A4039A" w:rsidP="00A4039A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  <w:r w:rsidRPr="00A4039A">
        <w:rPr>
          <w:rFonts w:ascii="宋体" w:eastAsia="宋体" w:hAnsi="宋体" w:hint="eastAsia"/>
          <w:b/>
          <w:bCs/>
          <w:sz w:val="24"/>
          <w:szCs w:val="24"/>
        </w:rPr>
        <w:t xml:space="preserve">2. </w:t>
      </w:r>
      <w:r>
        <w:rPr>
          <w:rFonts w:ascii="宋体" w:eastAsia="宋体" w:hAnsi="宋体" w:hint="eastAsia"/>
          <w:b/>
          <w:bCs/>
          <w:sz w:val="24"/>
          <w:szCs w:val="24"/>
        </w:rPr>
        <w:t>从游戏到工作实践</w:t>
      </w:r>
    </w:p>
    <w:p w14:paraId="2CB3A1BC" w14:textId="39CF1A0B" w:rsidR="00A4039A" w:rsidRDefault="00A4039A" w:rsidP="00A4039A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1）工作中是否也会遇到类似现象？</w:t>
      </w:r>
    </w:p>
    <w:p w14:paraId="07721CDF" w14:textId="56BBD0DF" w:rsidR="00A4039A" w:rsidRPr="00437E0E" w:rsidRDefault="00A4039A" w:rsidP="00A4039A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2）</w:t>
      </w:r>
      <w:r w:rsidRPr="00437E0E">
        <w:rPr>
          <w:rFonts w:ascii="宋体" w:eastAsia="宋体" w:hAnsi="宋体" w:hint="eastAsia"/>
          <w:sz w:val="24"/>
          <w:szCs w:val="24"/>
        </w:rPr>
        <w:t>如何</w:t>
      </w:r>
      <w:r>
        <w:rPr>
          <w:rFonts w:ascii="宋体" w:eastAsia="宋体" w:hAnsi="宋体" w:hint="eastAsia"/>
          <w:sz w:val="24"/>
          <w:szCs w:val="24"/>
        </w:rPr>
        <w:t>做好供应链管理工作？</w:t>
      </w:r>
    </w:p>
    <w:p w14:paraId="02507641" w14:textId="14FB9271" w:rsidR="00A4039A" w:rsidRPr="00437E0E" w:rsidRDefault="00A4039A" w:rsidP="00A4039A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</w:t>
      </w:r>
      <w:r w:rsidRPr="00437E0E">
        <w:rPr>
          <w:rFonts w:ascii="宋体" w:eastAsia="宋体" w:hAnsi="宋体" w:hint="eastAsia"/>
          <w:b/>
          <w:color w:val="C45911"/>
          <w:sz w:val="24"/>
          <w:szCs w:val="24"/>
        </w:rPr>
        <w:t>讲师点评及反馈</w:t>
      </w:r>
    </w:p>
    <w:p w14:paraId="06AA352B" w14:textId="39D66869" w:rsidR="00A4039A" w:rsidRPr="00437E0E" w:rsidRDefault="008F180E" w:rsidP="008F180E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1.</w:t>
      </w:r>
      <w:r w:rsidR="00A4039A" w:rsidRPr="00437E0E">
        <w:rPr>
          <w:rFonts w:ascii="宋体" w:eastAsia="宋体" w:hAnsi="宋体" w:hint="eastAsia"/>
          <w:b/>
          <w:bCs/>
          <w:sz w:val="24"/>
          <w:szCs w:val="24"/>
        </w:rPr>
        <w:t>盘点过程中的团队表现及问题</w:t>
      </w:r>
    </w:p>
    <w:p w14:paraId="4AC65769" w14:textId="45E78B43" w:rsidR="00A4039A" w:rsidRDefault="00F67563" w:rsidP="008F180E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8F180E" w:rsidRPr="008F180E">
        <w:rPr>
          <w:rFonts w:ascii="宋体" w:eastAsia="宋体" w:hAnsi="宋体" w:hint="eastAsia"/>
          <w:sz w:val="24"/>
          <w:szCs w:val="24"/>
        </w:rPr>
        <w:t>）</w:t>
      </w:r>
      <w:r w:rsidR="00A4039A" w:rsidRPr="00437E0E">
        <w:rPr>
          <w:rFonts w:ascii="宋体" w:eastAsia="宋体" w:hAnsi="宋体" w:hint="eastAsia"/>
          <w:sz w:val="24"/>
          <w:szCs w:val="24"/>
        </w:rPr>
        <w:t>从</w:t>
      </w:r>
      <w:r w:rsidR="008F180E" w:rsidRPr="008F180E">
        <w:rPr>
          <w:rFonts w:ascii="宋体" w:eastAsia="宋体" w:hAnsi="宋体" w:hint="eastAsia"/>
          <w:sz w:val="24"/>
          <w:szCs w:val="24"/>
        </w:rPr>
        <w:t>系统思考层面揭示</w:t>
      </w:r>
      <w:r w:rsidR="00D7023C">
        <w:rPr>
          <w:rFonts w:ascii="宋体" w:eastAsia="宋体" w:hAnsi="宋体" w:hint="eastAsia"/>
          <w:sz w:val="24"/>
          <w:szCs w:val="24"/>
        </w:rPr>
        <w:t>啤酒游戏</w:t>
      </w:r>
      <w:r w:rsidR="008F180E" w:rsidRPr="008F180E">
        <w:rPr>
          <w:rFonts w:ascii="宋体" w:eastAsia="宋体" w:hAnsi="宋体" w:hint="eastAsia"/>
          <w:sz w:val="24"/>
          <w:szCs w:val="24"/>
        </w:rPr>
        <w:t>的本质</w:t>
      </w:r>
    </w:p>
    <w:p w14:paraId="695E0621" w14:textId="72CD5161" w:rsidR="00F67563" w:rsidRPr="00437E0E" w:rsidRDefault="00F67563" w:rsidP="008F180E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2）动态复杂性和细节复杂性的区别</w:t>
      </w:r>
    </w:p>
    <w:p w14:paraId="0A986B50" w14:textId="04D8CA74" w:rsidR="00A4039A" w:rsidRPr="008F180E" w:rsidRDefault="008F180E" w:rsidP="005102FC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  <w:r w:rsidRPr="008F180E">
        <w:rPr>
          <w:rFonts w:ascii="宋体" w:eastAsia="宋体" w:hAnsi="宋体" w:hint="eastAsia"/>
          <w:b/>
          <w:bCs/>
          <w:sz w:val="24"/>
          <w:szCs w:val="24"/>
        </w:rPr>
        <w:t>2. 联系学员工作实践，讲解系统思考应对动态复杂性</w:t>
      </w:r>
    </w:p>
    <w:p w14:paraId="4BCC41B0" w14:textId="12D6E468" w:rsidR="008F180E" w:rsidRPr="008F180E" w:rsidRDefault="008F180E" w:rsidP="005102FC">
      <w:pPr>
        <w:spacing w:line="480" w:lineRule="exact"/>
        <w:rPr>
          <w:rFonts w:ascii="宋体" w:eastAsia="宋体" w:hAnsi="宋体"/>
          <w:sz w:val="24"/>
          <w:szCs w:val="24"/>
        </w:rPr>
      </w:pPr>
      <w:r w:rsidRPr="008F180E">
        <w:rPr>
          <w:rFonts w:ascii="宋体" w:eastAsia="宋体" w:hAnsi="宋体" w:hint="eastAsia"/>
          <w:sz w:val="24"/>
          <w:szCs w:val="24"/>
        </w:rPr>
        <w:t>1）动态复杂性源自于系统的结构</w:t>
      </w:r>
    </w:p>
    <w:p w14:paraId="6A65FF4D" w14:textId="0B7FDE67" w:rsidR="005102FC" w:rsidRPr="005102FC" w:rsidRDefault="005B03BD" w:rsidP="0033329B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</w:t>
      </w:r>
      <w:r w:rsidR="008F180E">
        <w:rPr>
          <w:rFonts w:ascii="宋体" w:eastAsia="宋体" w:hAnsi="宋体" w:hint="eastAsia"/>
          <w:sz w:val="24"/>
          <w:szCs w:val="24"/>
        </w:rPr>
        <w:t>）</w:t>
      </w:r>
      <w:r w:rsidR="000A7B07">
        <w:rPr>
          <w:rFonts w:ascii="宋体" w:eastAsia="宋体" w:hAnsi="宋体" w:hint="eastAsia"/>
          <w:sz w:val="24"/>
          <w:szCs w:val="24"/>
        </w:rPr>
        <w:t>企业管理中</w:t>
      </w:r>
      <w:r w:rsidR="005102FC" w:rsidRPr="005102FC">
        <w:rPr>
          <w:rFonts w:ascii="宋体" w:eastAsia="宋体" w:hAnsi="宋体"/>
          <w:sz w:val="24"/>
          <w:szCs w:val="24"/>
        </w:rPr>
        <w:t>的协同与优化</w:t>
      </w:r>
    </w:p>
    <w:p w14:paraId="1A1ED170" w14:textId="1CE4DDCB" w:rsidR="000F1319" w:rsidRDefault="005B03BD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5B03BD">
        <w:rPr>
          <w:rFonts w:ascii="宋体" w:eastAsia="宋体" w:hAnsi="宋体" w:hint="eastAsia"/>
          <w:bCs/>
          <w:sz w:val="24"/>
          <w:szCs w:val="24"/>
        </w:rPr>
        <w:t>3）</w:t>
      </w:r>
      <w:r w:rsidR="008450CB">
        <w:rPr>
          <w:rFonts w:ascii="宋体" w:eastAsia="宋体" w:hAnsi="宋体" w:hint="eastAsia"/>
          <w:bCs/>
          <w:sz w:val="24"/>
          <w:szCs w:val="24"/>
        </w:rPr>
        <w:t>经营</w:t>
      </w:r>
      <w:r>
        <w:rPr>
          <w:rFonts w:ascii="宋体" w:eastAsia="宋体" w:hAnsi="宋体" w:hint="eastAsia"/>
          <w:bCs/>
          <w:sz w:val="24"/>
          <w:szCs w:val="24"/>
        </w:rPr>
        <w:t>决策的常见关键要点</w:t>
      </w:r>
    </w:p>
    <w:p w14:paraId="79BC7DB9" w14:textId="734730A5" w:rsidR="008770FD" w:rsidRDefault="008770FD" w:rsidP="008770FD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三</w:t>
      </w:r>
      <w:r w:rsidRPr="00FA5FCA">
        <w:rPr>
          <w:rFonts w:ascii="宋体" w:eastAsia="宋体" w:hAnsi="宋体" w:hint="eastAsia"/>
          <w:b/>
          <w:color w:val="C45911"/>
          <w:sz w:val="24"/>
          <w:szCs w:val="24"/>
        </w:rPr>
        <w:t>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系统思考</w:t>
      </w:r>
      <w:r w:rsidR="003F0CF9">
        <w:rPr>
          <w:rFonts w:ascii="宋体" w:eastAsia="宋体" w:hAnsi="宋体" w:hint="eastAsia"/>
          <w:b/>
          <w:color w:val="C45911"/>
          <w:sz w:val="24"/>
          <w:szCs w:val="24"/>
        </w:rPr>
        <w:t>与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常见</w:t>
      </w:r>
      <w:r w:rsidRPr="00FA5FCA">
        <w:rPr>
          <w:rFonts w:ascii="宋体" w:eastAsia="宋体" w:hAnsi="宋体" w:hint="eastAsia"/>
          <w:b/>
          <w:color w:val="C45911"/>
          <w:sz w:val="24"/>
          <w:szCs w:val="24"/>
        </w:rPr>
        <w:t>决策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陷阱</w:t>
      </w:r>
    </w:p>
    <w:p w14:paraId="4F301200" w14:textId="77777777" w:rsidR="008770FD" w:rsidRPr="00775656" w:rsidRDefault="008770FD" w:rsidP="008770FD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 w:rsidRPr="007B3B99">
        <w:rPr>
          <w:rFonts w:ascii="宋体" w:eastAsia="宋体" w:hAnsi="宋体" w:hint="eastAsia"/>
          <w:bCs/>
          <w:sz w:val="24"/>
          <w:szCs w:val="24"/>
        </w:rPr>
        <w:t>蔚来汽车换电站的系统思考</w:t>
      </w:r>
    </w:p>
    <w:p w14:paraId="7EAE6793" w14:textId="5816BABB" w:rsidR="005E355D" w:rsidRDefault="005E355D" w:rsidP="008770FD">
      <w:pPr>
        <w:numPr>
          <w:ilvl w:val="0"/>
          <w:numId w:val="5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成长上限</w:t>
      </w:r>
    </w:p>
    <w:p w14:paraId="45B417A6" w14:textId="2BBC747D" w:rsidR="005E355D" w:rsidRDefault="005E355D" w:rsidP="008770FD">
      <w:pPr>
        <w:numPr>
          <w:ilvl w:val="0"/>
          <w:numId w:val="5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成长与投资不足</w:t>
      </w:r>
    </w:p>
    <w:p w14:paraId="022F6425" w14:textId="72C4B05A" w:rsidR="008770FD" w:rsidRDefault="008770FD" w:rsidP="008770FD">
      <w:pPr>
        <w:numPr>
          <w:ilvl w:val="0"/>
          <w:numId w:val="5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舍本逐末</w:t>
      </w:r>
    </w:p>
    <w:p w14:paraId="6F218042" w14:textId="77777777" w:rsidR="008770FD" w:rsidRDefault="008770FD" w:rsidP="008770FD">
      <w:pPr>
        <w:numPr>
          <w:ilvl w:val="0"/>
          <w:numId w:val="5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饮鸩止渴</w:t>
      </w:r>
    </w:p>
    <w:p w14:paraId="7342533F" w14:textId="77777777" w:rsidR="008770FD" w:rsidRDefault="008770FD" w:rsidP="008770FD">
      <w:pPr>
        <w:numPr>
          <w:ilvl w:val="0"/>
          <w:numId w:val="5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共同悲剧</w:t>
      </w:r>
    </w:p>
    <w:p w14:paraId="52807E9D" w14:textId="77777777" w:rsidR="008770FD" w:rsidRDefault="008770FD" w:rsidP="008770FD">
      <w:pPr>
        <w:numPr>
          <w:ilvl w:val="0"/>
          <w:numId w:val="5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目标侵蚀</w:t>
      </w:r>
    </w:p>
    <w:p w14:paraId="457E6458" w14:textId="77777777" w:rsidR="00045B5F" w:rsidRDefault="00045B5F">
      <w:pPr>
        <w:widowControl/>
        <w:jc w:val="left"/>
        <w:rPr>
          <w:rFonts w:ascii="宋体" w:eastAsia="宋体" w:hAnsi="宋体"/>
          <w:b/>
          <w:sz w:val="24"/>
          <w:szCs w:val="24"/>
        </w:rPr>
      </w:pPr>
    </w:p>
    <w:p w14:paraId="6ABA011A" w14:textId="77777777" w:rsidR="00391E89" w:rsidRDefault="00391E89">
      <w:pPr>
        <w:widowControl/>
        <w:jc w:val="left"/>
        <w:rPr>
          <w:rFonts w:ascii="宋体" w:eastAsia="宋体" w:hAnsi="宋体"/>
          <w:b/>
          <w:sz w:val="24"/>
          <w:szCs w:val="24"/>
        </w:rPr>
      </w:pPr>
    </w:p>
    <w:p w14:paraId="4DF80408" w14:textId="77777777" w:rsidR="00391E89" w:rsidRDefault="00391E89">
      <w:pPr>
        <w:widowControl/>
        <w:jc w:val="left"/>
        <w:rPr>
          <w:rFonts w:ascii="宋体" w:eastAsia="宋体" w:hAnsi="宋体"/>
          <w:b/>
          <w:sz w:val="24"/>
          <w:szCs w:val="24"/>
        </w:rPr>
      </w:pPr>
    </w:p>
    <w:p w14:paraId="2F5B161D" w14:textId="77777777" w:rsidR="001C3A90" w:rsidRDefault="001C3A90" w:rsidP="001C3A90">
      <w:pPr>
        <w:spacing w:line="360" w:lineRule="auto"/>
        <w:jc w:val="center"/>
        <w:rPr>
          <w:rFonts w:ascii="宋体" w:eastAsia="宋体" w:hAnsi="宋体"/>
          <w:b/>
          <w:color w:val="1F4E79"/>
          <w:sz w:val="24"/>
        </w:rPr>
      </w:pPr>
      <w:r>
        <w:rPr>
          <w:rFonts w:ascii="宋体" w:eastAsia="宋体" w:hAnsi="宋体" w:hint="eastAsia"/>
          <w:b/>
          <w:color w:val="1F4E79"/>
          <w:sz w:val="24"/>
        </w:rPr>
        <w:t>附件：“啤酒游戏”沙盘详情</w:t>
      </w:r>
    </w:p>
    <w:p w14:paraId="546C359E" w14:textId="77777777" w:rsidR="001C3A90" w:rsidRDefault="001C3A90" w:rsidP="001C3A90">
      <w:pPr>
        <w:spacing w:line="360" w:lineRule="auto"/>
        <w:rPr>
          <w:rFonts w:ascii="宋体" w:eastAsia="宋体" w:hAnsi="宋体"/>
          <w:b/>
          <w:color w:val="1F4E79"/>
          <w:sz w:val="24"/>
        </w:rPr>
      </w:pPr>
      <w:r>
        <w:rPr>
          <w:rFonts w:ascii="宋体" w:eastAsia="宋体" w:hAnsi="宋体" w:hint="eastAsia"/>
          <w:b/>
          <w:color w:val="1F4E79"/>
          <w:sz w:val="24"/>
        </w:rPr>
        <w:t>游戏简介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：</w:t>
      </w:r>
    </w:p>
    <w:p w14:paraId="5651DB7E" w14:textId="77777777" w:rsidR="001C3A90" w:rsidRPr="00C2793F" w:rsidRDefault="001C3A90" w:rsidP="001C3A9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2793F">
        <w:rPr>
          <w:rFonts w:ascii="宋体" w:eastAsia="宋体" w:hAnsi="宋体"/>
          <w:sz w:val="24"/>
          <w:szCs w:val="24"/>
        </w:rPr>
        <w:t>啤酒游戏（Beer Game）是一个经典的</w:t>
      </w:r>
      <w:r w:rsidRPr="00C2793F">
        <w:rPr>
          <w:rFonts w:ascii="宋体" w:eastAsia="宋体" w:hAnsi="宋体" w:hint="eastAsia"/>
          <w:sz w:val="24"/>
          <w:szCs w:val="24"/>
        </w:rPr>
        <w:t>经营策略</w:t>
      </w:r>
      <w:r w:rsidRPr="00C2793F">
        <w:rPr>
          <w:rFonts w:ascii="宋体" w:eastAsia="宋体" w:hAnsi="宋体"/>
          <w:sz w:val="24"/>
          <w:szCs w:val="24"/>
        </w:rPr>
        <w:t>游戏，它最初由麻省理工学院的斯隆管理学院的Jay Forrester教授在1960年代设计，</w:t>
      </w:r>
      <w:r w:rsidRPr="00C2793F">
        <w:rPr>
          <w:rFonts w:ascii="宋体" w:eastAsia="宋体" w:hAnsi="宋体" w:hint="eastAsia"/>
          <w:sz w:val="24"/>
          <w:szCs w:val="24"/>
        </w:rPr>
        <w:t>目的是探讨如何有效进行系统化思考。通过系统化的思考，消除了片面、局部思考的危机，以系统化思考作为融合自我超越、改善心智模式、建立共同远景、使组织释放出潜藏的巨大能量。</w:t>
      </w:r>
    </w:p>
    <w:p w14:paraId="1D5E5C99" w14:textId="77777777" w:rsidR="001C3A90" w:rsidRPr="00C2793F" w:rsidRDefault="001C3A90" w:rsidP="001C3A9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2793F">
        <w:rPr>
          <w:rFonts w:ascii="宋体" w:eastAsia="宋体" w:hAnsi="宋体"/>
          <w:sz w:val="24"/>
          <w:szCs w:val="24"/>
        </w:rPr>
        <w:t>游戏通过模拟一个简单的啤酒分销系统，让参与者体验</w:t>
      </w:r>
      <w:r w:rsidRPr="00C2793F">
        <w:rPr>
          <w:rFonts w:ascii="宋体" w:eastAsia="宋体" w:hAnsi="宋体" w:hint="eastAsia"/>
          <w:sz w:val="24"/>
          <w:szCs w:val="24"/>
        </w:rPr>
        <w:t>不同角色在分销系统</w:t>
      </w:r>
      <w:r w:rsidRPr="00C2793F">
        <w:rPr>
          <w:rFonts w:ascii="宋体" w:eastAsia="宋体" w:hAnsi="宋体"/>
          <w:sz w:val="24"/>
          <w:szCs w:val="24"/>
        </w:rPr>
        <w:t>中的信息延迟和决策反馈循环，从而学习如何</w:t>
      </w:r>
      <w:r w:rsidRPr="00C2793F">
        <w:rPr>
          <w:rFonts w:ascii="宋体" w:eastAsia="宋体" w:hAnsi="宋体" w:hint="eastAsia"/>
          <w:sz w:val="24"/>
          <w:szCs w:val="24"/>
        </w:rPr>
        <w:t>应用系统思维解决动态复杂性问题</w:t>
      </w:r>
      <w:r w:rsidRPr="00C2793F">
        <w:rPr>
          <w:rFonts w:ascii="宋体" w:eastAsia="宋体" w:hAnsi="宋体"/>
          <w:sz w:val="24"/>
          <w:szCs w:val="24"/>
        </w:rPr>
        <w:t>。</w:t>
      </w:r>
    </w:p>
    <w:p w14:paraId="48131BAB" w14:textId="77777777" w:rsidR="001C3A90" w:rsidRDefault="001C3A90" w:rsidP="001C3A9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C2793F">
        <w:rPr>
          <w:rFonts w:ascii="宋体" w:eastAsia="宋体" w:hAnsi="宋体"/>
          <w:sz w:val="24"/>
          <w:szCs w:val="24"/>
        </w:rPr>
        <w:t>在啤酒游戏的，参与者被分成几个小组，每个小组代表</w:t>
      </w:r>
      <w:r w:rsidRPr="00C2793F">
        <w:rPr>
          <w:rFonts w:ascii="宋体" w:eastAsia="宋体" w:hAnsi="宋体" w:hint="eastAsia"/>
          <w:sz w:val="24"/>
          <w:szCs w:val="24"/>
        </w:rPr>
        <w:t>分别代表不同的角色，包括</w:t>
      </w:r>
      <w:r w:rsidRPr="00C2793F">
        <w:rPr>
          <w:rFonts w:ascii="宋体" w:eastAsia="宋体" w:hAnsi="宋体"/>
          <w:sz w:val="24"/>
          <w:szCs w:val="24"/>
        </w:rPr>
        <w:t>零售商、分销商、批发商和制造商</w:t>
      </w:r>
      <w:r w:rsidRPr="00C2793F">
        <w:rPr>
          <w:rFonts w:ascii="宋体" w:eastAsia="宋体" w:hAnsi="宋体" w:hint="eastAsia"/>
          <w:sz w:val="24"/>
          <w:szCs w:val="24"/>
        </w:rPr>
        <w:t>等</w:t>
      </w:r>
      <w:r w:rsidRPr="00C2793F">
        <w:rPr>
          <w:rFonts w:ascii="宋体" w:eastAsia="宋体" w:hAnsi="宋体"/>
          <w:sz w:val="24"/>
          <w:szCs w:val="24"/>
        </w:rPr>
        <w:t>。每个</w:t>
      </w:r>
      <w:r w:rsidRPr="00C2793F">
        <w:rPr>
          <w:rFonts w:ascii="宋体" w:eastAsia="宋体" w:hAnsi="宋体" w:hint="eastAsia"/>
          <w:sz w:val="24"/>
          <w:szCs w:val="24"/>
        </w:rPr>
        <w:t>角色</w:t>
      </w:r>
      <w:r w:rsidRPr="00C2793F">
        <w:rPr>
          <w:rFonts w:ascii="宋体" w:eastAsia="宋体" w:hAnsi="宋体"/>
          <w:sz w:val="24"/>
          <w:szCs w:val="24"/>
        </w:rPr>
        <w:t>都需要根据订单和库存情况做出决策，目的是尽可能减少成本，</w:t>
      </w:r>
      <w:r w:rsidRPr="00C2793F">
        <w:rPr>
          <w:rFonts w:ascii="宋体" w:eastAsia="宋体" w:hAnsi="宋体" w:hint="eastAsia"/>
          <w:sz w:val="24"/>
          <w:szCs w:val="24"/>
        </w:rPr>
        <w:t>获取最大的利润，</w:t>
      </w:r>
      <w:r w:rsidRPr="00C2793F">
        <w:rPr>
          <w:rFonts w:ascii="宋体" w:eastAsia="宋体" w:hAnsi="宋体"/>
          <w:sz w:val="24"/>
          <w:szCs w:val="24"/>
        </w:rPr>
        <w:t>同时满足顾客的需求。</w:t>
      </w:r>
    </w:p>
    <w:p w14:paraId="201950E8" w14:textId="77777777" w:rsidR="001C3A90" w:rsidRPr="00C2793F" w:rsidRDefault="001C3A90" w:rsidP="001C3A9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14:paraId="06418956" w14:textId="77777777" w:rsidR="001C3A90" w:rsidRPr="00A91534" w:rsidRDefault="001C3A90" w:rsidP="001C3A90">
      <w:pPr>
        <w:spacing w:after="160" w:line="360" w:lineRule="auto"/>
        <w:rPr>
          <w:rFonts w:ascii="宋体" w:eastAsia="宋体" w:hAnsi="宋体" w:cstheme="minorBidi"/>
          <w:b/>
          <w:color w:val="1F4E79"/>
          <w:sz w:val="24"/>
          <w14:ligatures w14:val="standardContextual"/>
        </w:rPr>
      </w:pPr>
      <w:r w:rsidRPr="00A91534">
        <w:rPr>
          <w:rFonts w:ascii="宋体" w:eastAsia="宋体" w:hAnsi="宋体" w:cstheme="minorBidi" w:hint="eastAsia"/>
          <w:b/>
          <w:color w:val="1F4E79"/>
          <w:sz w:val="24"/>
          <w:szCs w:val="24"/>
          <w14:ligatures w14:val="standardContextual"/>
        </w:rPr>
        <w:t>啤酒</w:t>
      </w:r>
      <w:r>
        <w:rPr>
          <w:rFonts w:ascii="宋体" w:eastAsia="宋体" w:hAnsi="宋体" w:hint="eastAsia"/>
          <w:b/>
          <w:color w:val="1F4E79"/>
          <w:sz w:val="24"/>
        </w:rPr>
        <w:t>游戏基本</w:t>
      </w:r>
      <w:r w:rsidRPr="00A91534">
        <w:rPr>
          <w:rFonts w:ascii="宋体" w:eastAsia="宋体" w:hAnsi="宋体" w:cstheme="minorBidi" w:hint="eastAsia"/>
          <w:b/>
          <w:color w:val="1F4E79"/>
          <w:sz w:val="24"/>
          <w:szCs w:val="24"/>
          <w14:ligatures w14:val="standardContextual"/>
        </w:rPr>
        <w:t>假设：</w:t>
      </w:r>
    </w:p>
    <w:p w14:paraId="1B3E4C6F" w14:textId="77777777" w:rsidR="001C3A90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054493">
        <w:rPr>
          <w:rFonts w:ascii="宋体" w:eastAsia="宋体" w:hAnsi="宋体" w:hint="eastAsia"/>
          <w:sz w:val="24"/>
          <w:szCs w:val="24"/>
        </w:rPr>
        <w:t>（1）</w:t>
      </w:r>
      <w:r>
        <w:rPr>
          <w:rFonts w:ascii="宋体" w:eastAsia="宋体" w:hAnsi="宋体" w:hint="eastAsia"/>
          <w:sz w:val="24"/>
        </w:rPr>
        <w:t>分销系统由 “零售商”、“批发商”、“分销商”及“生产厂家”企业组成，由学员分组模拟角色。</w:t>
      </w:r>
    </w:p>
    <w:p w14:paraId="40070DE6" w14:textId="77777777" w:rsidR="001C3A90" w:rsidRPr="00BF09FE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BF09FE">
        <w:rPr>
          <w:rFonts w:ascii="宋体" w:eastAsia="宋体" w:hAnsi="宋体" w:hint="eastAsia"/>
          <w:sz w:val="24"/>
          <w:szCs w:val="24"/>
        </w:rPr>
        <w:t>（2）</w:t>
      </w:r>
      <w:r>
        <w:rPr>
          <w:rFonts w:ascii="宋体" w:eastAsia="宋体" w:hAnsi="宋体" w:hint="eastAsia"/>
          <w:sz w:val="24"/>
        </w:rPr>
        <w:t>当接到订单</w:t>
      </w:r>
      <w:r w:rsidRPr="00BF09FE">
        <w:rPr>
          <w:rFonts w:ascii="宋体" w:eastAsia="宋体" w:hAnsi="宋体" w:hint="eastAsia"/>
          <w:sz w:val="24"/>
          <w:szCs w:val="24"/>
        </w:rPr>
        <w:t>时，</w:t>
      </w:r>
      <w:r>
        <w:rPr>
          <w:rFonts w:ascii="宋体" w:eastAsia="宋体" w:hAnsi="宋体" w:hint="eastAsia"/>
          <w:sz w:val="24"/>
        </w:rPr>
        <w:t>企业</w:t>
      </w:r>
      <w:r w:rsidRPr="00BF09FE">
        <w:rPr>
          <w:rFonts w:ascii="宋体" w:eastAsia="宋体" w:hAnsi="宋体" w:hint="eastAsia"/>
          <w:sz w:val="24"/>
          <w:szCs w:val="24"/>
        </w:rPr>
        <w:t>尽量满足需求发货，除非缺货；</w:t>
      </w:r>
    </w:p>
    <w:p w14:paraId="69AD06A5" w14:textId="77777777" w:rsidR="001C3A90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BF09FE">
        <w:rPr>
          <w:rFonts w:ascii="宋体" w:eastAsia="宋体" w:hAnsi="宋体" w:hint="eastAsia"/>
          <w:sz w:val="24"/>
          <w:szCs w:val="24"/>
        </w:rPr>
        <w:t>（3）发货后即下达采购订单，</w:t>
      </w:r>
      <w:r>
        <w:rPr>
          <w:rFonts w:ascii="宋体" w:eastAsia="宋体" w:hAnsi="宋体" w:hint="eastAsia"/>
          <w:sz w:val="24"/>
        </w:rPr>
        <w:t>每</w:t>
      </w:r>
      <w:r w:rsidRPr="00BF09FE">
        <w:rPr>
          <w:rFonts w:ascii="宋体" w:eastAsia="宋体" w:hAnsi="宋体" w:hint="eastAsia"/>
          <w:sz w:val="24"/>
          <w:szCs w:val="24"/>
        </w:rPr>
        <w:t>个企业实体</w:t>
      </w:r>
      <w:r>
        <w:rPr>
          <w:rFonts w:ascii="宋体" w:eastAsia="宋体" w:hAnsi="宋体" w:hint="eastAsia"/>
          <w:sz w:val="24"/>
        </w:rPr>
        <w:t>都应做出决策：基于分析判断，应该采购多少啤酒？</w:t>
      </w:r>
    </w:p>
    <w:p w14:paraId="2DE4DCD5" w14:textId="77777777" w:rsidR="001C3A90" w:rsidRPr="00BF09FE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（4）采购时，订单发送和配送会有4周的延时；</w:t>
      </w:r>
    </w:p>
    <w:p w14:paraId="3FF898A4" w14:textId="77777777" w:rsidR="001C3A90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  <w:szCs w:val="24"/>
        </w:rPr>
      </w:pPr>
      <w:r w:rsidRPr="00054493">
        <w:rPr>
          <w:rFonts w:ascii="宋体" w:eastAsia="宋体" w:hAnsi="宋体" w:hint="eastAsia"/>
          <w:sz w:val="24"/>
          <w:szCs w:val="24"/>
        </w:rPr>
        <w:t>（</w:t>
      </w:r>
      <w:r>
        <w:rPr>
          <w:rFonts w:ascii="宋体" w:eastAsia="宋体" w:hAnsi="宋体" w:hint="eastAsia"/>
          <w:sz w:val="24"/>
        </w:rPr>
        <w:t>5</w:t>
      </w:r>
      <w:r w:rsidRPr="00054493">
        <w:rPr>
          <w:rFonts w:ascii="宋体" w:eastAsia="宋体" w:hAnsi="宋体" w:hint="eastAsia"/>
          <w:sz w:val="24"/>
          <w:szCs w:val="24"/>
        </w:rPr>
        <w:t>）每个企业实体均可自由做出决策，其唯一目的是追求利润最大化，游戏的最后结果是以整组总成本最低者为优胜。</w:t>
      </w:r>
    </w:p>
    <w:p w14:paraId="3F04AD6F" w14:textId="77777777" w:rsidR="001C3A90" w:rsidRPr="00054493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</w:p>
    <w:p w14:paraId="317E5DB5" w14:textId="77777777" w:rsidR="001C3A90" w:rsidRPr="00645164" w:rsidRDefault="001C3A90" w:rsidP="001C3A90">
      <w:pPr>
        <w:spacing w:after="160" w:line="360" w:lineRule="auto"/>
        <w:rPr>
          <w:rFonts w:ascii="宋体" w:eastAsia="宋体" w:hAnsi="宋体" w:cstheme="minorBidi"/>
          <w:b/>
          <w:color w:val="1F4E79"/>
          <w:sz w:val="24"/>
          <w14:ligatures w14:val="standardContextual"/>
        </w:rPr>
      </w:pPr>
      <w:r w:rsidRPr="00645164">
        <w:rPr>
          <w:rFonts w:ascii="宋体" w:eastAsia="宋体" w:hAnsi="宋体" w:cstheme="minorBidi" w:hint="eastAsia"/>
          <w:b/>
          <w:color w:val="1F4E79"/>
          <w:sz w:val="24"/>
          <w:szCs w:val="24"/>
          <w14:ligatures w14:val="standardContextual"/>
        </w:rPr>
        <w:t>角色设置：</w:t>
      </w:r>
    </w:p>
    <w:p w14:paraId="57DDAF2F" w14:textId="77777777" w:rsidR="001C3A90" w:rsidRPr="00054493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根据学员数量，分配各小组的人数：</w:t>
      </w:r>
    </w:p>
    <w:p w14:paraId="6E969462" w14:textId="3444B5FC" w:rsidR="001C3A90" w:rsidRPr="00054493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054493">
        <w:rPr>
          <w:rFonts w:ascii="宋体" w:eastAsia="宋体" w:hAnsi="宋体" w:hint="eastAsia"/>
          <w:sz w:val="24"/>
          <w:szCs w:val="24"/>
        </w:rPr>
        <w:t>零售商：4</w:t>
      </w:r>
      <w:r>
        <w:rPr>
          <w:rFonts w:ascii="宋体" w:eastAsia="宋体" w:hAnsi="宋体" w:hint="eastAsia"/>
          <w:sz w:val="24"/>
        </w:rPr>
        <w:t>-</w:t>
      </w:r>
      <w:r w:rsidRPr="00054493">
        <w:rPr>
          <w:rFonts w:ascii="宋体" w:eastAsia="宋体" w:hAnsi="宋体" w:hint="eastAsia"/>
          <w:sz w:val="24"/>
          <w:szCs w:val="24"/>
        </w:rPr>
        <w:t>6人</w:t>
      </w:r>
    </w:p>
    <w:p w14:paraId="7A9BA433" w14:textId="77777777" w:rsidR="001C3A90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054493">
        <w:rPr>
          <w:rFonts w:ascii="宋体" w:eastAsia="宋体" w:hAnsi="宋体" w:hint="eastAsia"/>
          <w:sz w:val="24"/>
          <w:szCs w:val="24"/>
        </w:rPr>
        <w:t>批发商：</w:t>
      </w:r>
      <w:r>
        <w:rPr>
          <w:rFonts w:ascii="宋体" w:eastAsia="宋体" w:hAnsi="宋体" w:hint="eastAsia"/>
          <w:sz w:val="24"/>
        </w:rPr>
        <w:t>4-6</w:t>
      </w:r>
      <w:r w:rsidRPr="00054493">
        <w:rPr>
          <w:rFonts w:ascii="宋体" w:eastAsia="宋体" w:hAnsi="宋体" w:hint="eastAsia"/>
          <w:sz w:val="24"/>
          <w:szCs w:val="24"/>
        </w:rPr>
        <w:t>人</w:t>
      </w:r>
    </w:p>
    <w:p w14:paraId="3FF72FF7" w14:textId="77777777" w:rsidR="001C3A90" w:rsidRPr="00054493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lastRenderedPageBreak/>
        <w:t>分销商：4-6人</w:t>
      </w:r>
    </w:p>
    <w:p w14:paraId="08F7DEE4" w14:textId="77777777" w:rsidR="001C3A90" w:rsidRPr="00054493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054493">
        <w:rPr>
          <w:rFonts w:ascii="宋体" w:eastAsia="宋体" w:hAnsi="宋体" w:hint="eastAsia"/>
          <w:sz w:val="24"/>
          <w:szCs w:val="24"/>
        </w:rPr>
        <w:t>制造商：</w:t>
      </w:r>
      <w:r>
        <w:rPr>
          <w:rFonts w:ascii="宋体" w:eastAsia="宋体" w:hAnsi="宋体" w:hint="eastAsia"/>
          <w:sz w:val="24"/>
        </w:rPr>
        <w:t>4-6</w:t>
      </w:r>
      <w:r w:rsidRPr="00054493">
        <w:rPr>
          <w:rFonts w:ascii="宋体" w:eastAsia="宋体" w:hAnsi="宋体" w:hint="eastAsia"/>
          <w:sz w:val="24"/>
          <w:szCs w:val="24"/>
        </w:rPr>
        <w:t>人</w:t>
      </w:r>
    </w:p>
    <w:p w14:paraId="282E813C" w14:textId="77777777" w:rsidR="001C3A90" w:rsidRPr="00054493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054493">
        <w:rPr>
          <w:rFonts w:ascii="宋体" w:eastAsia="宋体" w:hAnsi="宋体" w:hint="eastAsia"/>
          <w:sz w:val="24"/>
          <w:szCs w:val="24"/>
        </w:rPr>
        <w:t>讲师角色：消费者、司机、信息发布者</w:t>
      </w:r>
    </w:p>
    <w:p w14:paraId="1B209B50" w14:textId="00F0069D" w:rsidR="001C3A90" w:rsidRPr="00054493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054493">
        <w:rPr>
          <w:rFonts w:ascii="宋体" w:eastAsia="宋体" w:hAnsi="宋体" w:hint="eastAsia"/>
          <w:sz w:val="24"/>
          <w:szCs w:val="24"/>
        </w:rPr>
        <w:t>参训学员根据人数分为若干小组对抗，</w:t>
      </w:r>
      <w:r w:rsidR="00BB190A">
        <w:rPr>
          <w:rFonts w:ascii="宋体" w:eastAsia="宋体" w:hAnsi="宋体" w:hint="eastAsia"/>
          <w:sz w:val="24"/>
          <w:szCs w:val="24"/>
        </w:rPr>
        <w:t>成本最低</w:t>
      </w:r>
      <w:r w:rsidRPr="00054493">
        <w:rPr>
          <w:rFonts w:ascii="宋体" w:eastAsia="宋体" w:hAnsi="宋体" w:hint="eastAsia"/>
          <w:sz w:val="24"/>
          <w:szCs w:val="24"/>
        </w:rPr>
        <w:t>的一</w:t>
      </w:r>
      <w:r>
        <w:rPr>
          <w:rFonts w:ascii="宋体" w:eastAsia="宋体" w:hAnsi="宋体" w:hint="eastAsia"/>
          <w:sz w:val="24"/>
        </w:rPr>
        <w:t>组</w:t>
      </w:r>
      <w:r w:rsidRPr="00054493">
        <w:rPr>
          <w:rFonts w:ascii="宋体" w:eastAsia="宋体" w:hAnsi="宋体" w:hint="eastAsia"/>
          <w:sz w:val="24"/>
          <w:szCs w:val="24"/>
        </w:rPr>
        <w:t>获胜</w:t>
      </w:r>
      <w:r>
        <w:rPr>
          <w:rFonts w:ascii="宋体" w:eastAsia="宋体" w:hAnsi="宋体" w:hint="eastAsia"/>
          <w:sz w:val="24"/>
        </w:rPr>
        <w:t>。</w:t>
      </w:r>
    </w:p>
    <w:p w14:paraId="4CF30E99" w14:textId="77777777" w:rsidR="001C3A90" w:rsidRPr="00645164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</w:p>
    <w:p w14:paraId="2383E8D0" w14:textId="50FF7B91" w:rsidR="001C3A90" w:rsidRPr="006F3068" w:rsidRDefault="001C3A90" w:rsidP="001C3A90">
      <w:pPr>
        <w:spacing w:after="160" w:line="360" w:lineRule="auto"/>
        <w:rPr>
          <w:rFonts w:ascii="宋体" w:eastAsia="宋体" w:hAnsi="宋体" w:cstheme="minorBidi"/>
          <w:b/>
          <w:color w:val="1F4E79"/>
          <w:sz w:val="24"/>
          <w14:ligatures w14:val="standardContextual"/>
        </w:rPr>
      </w:pPr>
      <w:r w:rsidRPr="006F3068">
        <w:rPr>
          <w:rFonts w:ascii="宋体" w:eastAsia="宋体" w:hAnsi="宋体" w:cstheme="minorBidi" w:hint="eastAsia"/>
          <w:b/>
          <w:color w:val="1F4E79"/>
          <w:sz w:val="24"/>
          <w:szCs w:val="24"/>
          <w14:ligatures w14:val="standardContextual"/>
        </w:rPr>
        <w:t>道具准备：</w:t>
      </w:r>
      <w:r w:rsidR="00727BEF">
        <w:rPr>
          <w:rFonts w:ascii="宋体" w:eastAsia="宋体" w:hAnsi="宋体" w:cstheme="minorBidi" w:hint="eastAsia"/>
          <w:b/>
          <w:color w:val="1F4E79"/>
          <w:sz w:val="24"/>
          <w:szCs w:val="24"/>
          <w14:ligatures w14:val="standardContextual"/>
        </w:rPr>
        <w:t>（可根据具体情况调整）</w:t>
      </w:r>
    </w:p>
    <w:p w14:paraId="16873640" w14:textId="77777777" w:rsidR="001C3A90" w:rsidRPr="00054493" w:rsidRDefault="001C3A90" w:rsidP="001C3A90">
      <w:pPr>
        <w:widowControl/>
        <w:wordWrap w:val="0"/>
        <w:spacing w:before="100" w:beforeAutospacing="1" w:after="100" w:afterAutospacing="1" w:line="360" w:lineRule="atLeast"/>
        <w:ind w:left="1080" w:hangingChars="450" w:hanging="1080"/>
        <w:rPr>
          <w:rFonts w:ascii="宋体" w:eastAsia="宋体" w:hAnsi="宋体"/>
          <w:sz w:val="24"/>
        </w:rPr>
      </w:pPr>
      <w:r w:rsidRPr="00054493">
        <w:rPr>
          <w:rFonts w:ascii="宋体" w:eastAsia="宋体" w:hAnsi="宋体" w:hint="eastAsia"/>
          <w:sz w:val="24"/>
          <w:szCs w:val="24"/>
        </w:rPr>
        <w:t>零售商：角色资料卡2张，情况总表2张</w:t>
      </w:r>
      <w:r>
        <w:rPr>
          <w:rFonts w:ascii="宋体" w:eastAsia="宋体" w:hAnsi="宋体" w:hint="eastAsia"/>
          <w:sz w:val="24"/>
        </w:rPr>
        <w:t>，折线图2张，需求预测图1张</w:t>
      </w:r>
    </w:p>
    <w:p w14:paraId="5C39020D" w14:textId="77777777" w:rsidR="001C3A90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054493">
        <w:rPr>
          <w:rFonts w:ascii="宋体" w:eastAsia="宋体" w:hAnsi="宋体" w:hint="eastAsia"/>
          <w:sz w:val="24"/>
          <w:szCs w:val="24"/>
        </w:rPr>
        <w:t>批发商：角色资料卡1张，情况总表1张</w:t>
      </w:r>
      <w:r>
        <w:rPr>
          <w:rFonts w:ascii="宋体" w:eastAsia="宋体" w:hAnsi="宋体" w:hint="eastAsia"/>
          <w:sz w:val="24"/>
        </w:rPr>
        <w:t>，折线图1张，需求预测图1张</w:t>
      </w:r>
    </w:p>
    <w:p w14:paraId="12108D88" w14:textId="77777777" w:rsidR="001C3A90" w:rsidRPr="00DE79C7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分销</w:t>
      </w:r>
      <w:r w:rsidRPr="00054493">
        <w:rPr>
          <w:rFonts w:ascii="宋体" w:eastAsia="宋体" w:hAnsi="宋体" w:hint="eastAsia"/>
          <w:sz w:val="24"/>
          <w:szCs w:val="24"/>
        </w:rPr>
        <w:t>商：角色资料卡1张，情况总表1张</w:t>
      </w:r>
      <w:r>
        <w:rPr>
          <w:rFonts w:ascii="宋体" w:eastAsia="宋体" w:hAnsi="宋体" w:hint="eastAsia"/>
          <w:sz w:val="24"/>
        </w:rPr>
        <w:t>，折线图1张，需求预测图1张</w:t>
      </w:r>
    </w:p>
    <w:p w14:paraId="201267F6" w14:textId="77777777" w:rsidR="001C3A90" w:rsidRPr="00054493" w:rsidRDefault="001C3A90" w:rsidP="001C3A90">
      <w:pPr>
        <w:widowControl/>
        <w:wordWrap w:val="0"/>
        <w:spacing w:before="100" w:beforeAutospacing="1" w:after="100" w:afterAutospacing="1" w:line="360" w:lineRule="atLeast"/>
        <w:rPr>
          <w:rFonts w:ascii="宋体" w:eastAsia="宋体" w:hAnsi="宋体"/>
          <w:sz w:val="24"/>
        </w:rPr>
      </w:pPr>
      <w:r w:rsidRPr="00054493">
        <w:rPr>
          <w:rFonts w:ascii="宋体" w:eastAsia="宋体" w:hAnsi="宋体" w:hint="eastAsia"/>
          <w:sz w:val="24"/>
          <w:szCs w:val="24"/>
        </w:rPr>
        <w:t>制造商：角色资料卡1张，情况总表1张</w:t>
      </w:r>
      <w:r>
        <w:rPr>
          <w:rFonts w:ascii="宋体" w:eastAsia="宋体" w:hAnsi="宋体" w:hint="eastAsia"/>
          <w:sz w:val="24"/>
        </w:rPr>
        <w:t>，折线图1张，需求预测图1张</w:t>
      </w:r>
    </w:p>
    <w:p w14:paraId="7D2AFBC4" w14:textId="77777777" w:rsidR="001C3A90" w:rsidRPr="00054493" w:rsidRDefault="001C3A90" w:rsidP="001C3A90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</w:rPr>
        <w:t>其他：扑克牌2副，铅笔10支，橡皮擦4块，便利贴10本，白板笔（15支，3色），A4白纸100张，A1大白纸20张，游戏薄片500张，纸杯10个，美纹胶5卷。</w:t>
      </w:r>
    </w:p>
    <w:p w14:paraId="75097F44" w14:textId="77777777" w:rsidR="001C3A90" w:rsidRPr="005E5052" w:rsidRDefault="001C3A90" w:rsidP="001C3A90">
      <w:pPr>
        <w:spacing w:line="480" w:lineRule="exact"/>
        <w:rPr>
          <w:rFonts w:ascii="宋体" w:eastAsia="宋体" w:hAnsi="宋体"/>
          <w:b/>
          <w:sz w:val="24"/>
          <w:szCs w:val="24"/>
        </w:rPr>
      </w:pPr>
    </w:p>
    <w:p w14:paraId="3AC19417" w14:textId="77777777" w:rsidR="001C3A90" w:rsidRDefault="001C3A90" w:rsidP="00201EBB">
      <w:pPr>
        <w:widowControl/>
        <w:jc w:val="left"/>
        <w:rPr>
          <w:rFonts w:ascii="宋体" w:eastAsia="宋体" w:hAnsi="宋体"/>
          <w:b/>
          <w:sz w:val="24"/>
          <w:szCs w:val="24"/>
        </w:rPr>
      </w:pPr>
    </w:p>
    <w:p w14:paraId="6558DCED" w14:textId="77777777" w:rsidR="00D878C3" w:rsidRPr="001C3A90" w:rsidRDefault="00D878C3" w:rsidP="00201EBB">
      <w:pPr>
        <w:widowControl/>
        <w:jc w:val="left"/>
        <w:rPr>
          <w:rFonts w:ascii="宋体" w:eastAsia="宋体" w:hAnsi="宋体"/>
          <w:b/>
          <w:sz w:val="24"/>
          <w:szCs w:val="24"/>
        </w:rPr>
      </w:pPr>
    </w:p>
    <w:sectPr w:rsidR="00D878C3" w:rsidRPr="001C3A90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1E3"/>
    <w:multiLevelType w:val="singleLevel"/>
    <w:tmpl w:val="F9DBFE7C"/>
    <w:lvl w:ilvl="0">
      <w:start w:val="1"/>
      <w:numFmt w:val="decimal"/>
      <w:suff w:val="nothing"/>
      <w:lvlText w:val="%1．"/>
      <w:lvlJc w:val="left"/>
    </w:lvl>
  </w:abstractNum>
  <w:abstractNum w:abstractNumId="1" w15:restartNumberingAfterBreak="0">
    <w:nsid w:val="2ACB61E6"/>
    <w:multiLevelType w:val="multilevel"/>
    <w:tmpl w:val="E3A0F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AF257B"/>
    <w:multiLevelType w:val="multilevel"/>
    <w:tmpl w:val="26701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477984"/>
    <w:multiLevelType w:val="hybridMultilevel"/>
    <w:tmpl w:val="2B50F234"/>
    <w:lvl w:ilvl="0" w:tplc="D71290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FA336C3"/>
    <w:multiLevelType w:val="multilevel"/>
    <w:tmpl w:val="10E4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952318">
    <w:abstractNumId w:val="4"/>
  </w:num>
  <w:num w:numId="2" w16cid:durableId="129832838">
    <w:abstractNumId w:val="1"/>
  </w:num>
  <w:num w:numId="3" w16cid:durableId="1431195418">
    <w:abstractNumId w:val="2"/>
  </w:num>
  <w:num w:numId="4" w16cid:durableId="756444623">
    <w:abstractNumId w:val="3"/>
  </w:num>
  <w:num w:numId="5" w16cid:durableId="1637762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BD"/>
    <w:rsid w:val="0002009C"/>
    <w:rsid w:val="00024E39"/>
    <w:rsid w:val="00045B5F"/>
    <w:rsid w:val="00052462"/>
    <w:rsid w:val="00052706"/>
    <w:rsid w:val="000556DC"/>
    <w:rsid w:val="00061D65"/>
    <w:rsid w:val="000632B0"/>
    <w:rsid w:val="00072D17"/>
    <w:rsid w:val="000735DC"/>
    <w:rsid w:val="00073C48"/>
    <w:rsid w:val="00075FE8"/>
    <w:rsid w:val="000A7B07"/>
    <w:rsid w:val="000D262E"/>
    <w:rsid w:val="000D2DFF"/>
    <w:rsid w:val="000D6EC6"/>
    <w:rsid w:val="000E37B2"/>
    <w:rsid w:val="000E6538"/>
    <w:rsid w:val="000F1319"/>
    <w:rsid w:val="00100D98"/>
    <w:rsid w:val="001049EA"/>
    <w:rsid w:val="00105050"/>
    <w:rsid w:val="00117DE6"/>
    <w:rsid w:val="00125E85"/>
    <w:rsid w:val="00144AA1"/>
    <w:rsid w:val="0016747C"/>
    <w:rsid w:val="00177CED"/>
    <w:rsid w:val="00181E16"/>
    <w:rsid w:val="00185DE4"/>
    <w:rsid w:val="0019667E"/>
    <w:rsid w:val="001A7FF1"/>
    <w:rsid w:val="001C3A90"/>
    <w:rsid w:val="001D4181"/>
    <w:rsid w:val="001E7EBB"/>
    <w:rsid w:val="001F17FB"/>
    <w:rsid w:val="001F1E75"/>
    <w:rsid w:val="001F745D"/>
    <w:rsid w:val="00201EBB"/>
    <w:rsid w:val="00213869"/>
    <w:rsid w:val="0022002B"/>
    <w:rsid w:val="002253FD"/>
    <w:rsid w:val="00226476"/>
    <w:rsid w:val="00230BE8"/>
    <w:rsid w:val="00231DE6"/>
    <w:rsid w:val="00232DC8"/>
    <w:rsid w:val="00237B01"/>
    <w:rsid w:val="00240237"/>
    <w:rsid w:val="0027085F"/>
    <w:rsid w:val="00271FC6"/>
    <w:rsid w:val="002750F0"/>
    <w:rsid w:val="002A0843"/>
    <w:rsid w:val="002B0DEC"/>
    <w:rsid w:val="002B16D9"/>
    <w:rsid w:val="002B7E29"/>
    <w:rsid w:val="002C1ACB"/>
    <w:rsid w:val="002C5691"/>
    <w:rsid w:val="002D4851"/>
    <w:rsid w:val="002F7731"/>
    <w:rsid w:val="00313FA5"/>
    <w:rsid w:val="00324431"/>
    <w:rsid w:val="003260B4"/>
    <w:rsid w:val="0033329B"/>
    <w:rsid w:val="003333F9"/>
    <w:rsid w:val="003372C9"/>
    <w:rsid w:val="00345A9F"/>
    <w:rsid w:val="00347A30"/>
    <w:rsid w:val="00357E94"/>
    <w:rsid w:val="00371256"/>
    <w:rsid w:val="003717FC"/>
    <w:rsid w:val="00373099"/>
    <w:rsid w:val="003857F7"/>
    <w:rsid w:val="00391E89"/>
    <w:rsid w:val="00394EF0"/>
    <w:rsid w:val="00396967"/>
    <w:rsid w:val="003A4625"/>
    <w:rsid w:val="003B25FD"/>
    <w:rsid w:val="003E026F"/>
    <w:rsid w:val="003E2F5F"/>
    <w:rsid w:val="003E4EB0"/>
    <w:rsid w:val="003F0CF9"/>
    <w:rsid w:val="00422D9D"/>
    <w:rsid w:val="00464C36"/>
    <w:rsid w:val="00465C11"/>
    <w:rsid w:val="00470665"/>
    <w:rsid w:val="004953C4"/>
    <w:rsid w:val="004A3E49"/>
    <w:rsid w:val="004B02D6"/>
    <w:rsid w:val="004B66E2"/>
    <w:rsid w:val="004C2A91"/>
    <w:rsid w:val="004D0269"/>
    <w:rsid w:val="004D543A"/>
    <w:rsid w:val="004E1FDD"/>
    <w:rsid w:val="004E255C"/>
    <w:rsid w:val="004F030D"/>
    <w:rsid w:val="00502B75"/>
    <w:rsid w:val="005102FC"/>
    <w:rsid w:val="00511055"/>
    <w:rsid w:val="0051276E"/>
    <w:rsid w:val="00516746"/>
    <w:rsid w:val="00520F25"/>
    <w:rsid w:val="005350F3"/>
    <w:rsid w:val="00535864"/>
    <w:rsid w:val="00546E6C"/>
    <w:rsid w:val="00547714"/>
    <w:rsid w:val="00550021"/>
    <w:rsid w:val="00552BA9"/>
    <w:rsid w:val="005A1B51"/>
    <w:rsid w:val="005B03BD"/>
    <w:rsid w:val="005B36AD"/>
    <w:rsid w:val="005B770E"/>
    <w:rsid w:val="005B7C51"/>
    <w:rsid w:val="005D3684"/>
    <w:rsid w:val="005E355D"/>
    <w:rsid w:val="005F1874"/>
    <w:rsid w:val="005F7652"/>
    <w:rsid w:val="00600DE6"/>
    <w:rsid w:val="0060738F"/>
    <w:rsid w:val="006232D8"/>
    <w:rsid w:val="006331B1"/>
    <w:rsid w:val="006428C5"/>
    <w:rsid w:val="00667D20"/>
    <w:rsid w:val="006712DB"/>
    <w:rsid w:val="00692D74"/>
    <w:rsid w:val="00696C05"/>
    <w:rsid w:val="006A76C4"/>
    <w:rsid w:val="006B2CF5"/>
    <w:rsid w:val="006B53E5"/>
    <w:rsid w:val="006B5EF3"/>
    <w:rsid w:val="006C7279"/>
    <w:rsid w:val="00712161"/>
    <w:rsid w:val="00714FA8"/>
    <w:rsid w:val="00715C4C"/>
    <w:rsid w:val="00723524"/>
    <w:rsid w:val="00727BEF"/>
    <w:rsid w:val="0075002A"/>
    <w:rsid w:val="00770F53"/>
    <w:rsid w:val="00771CE9"/>
    <w:rsid w:val="007828B1"/>
    <w:rsid w:val="00783AB7"/>
    <w:rsid w:val="00784EF3"/>
    <w:rsid w:val="0079544A"/>
    <w:rsid w:val="00795F6D"/>
    <w:rsid w:val="007965E5"/>
    <w:rsid w:val="007B2D44"/>
    <w:rsid w:val="007C0DE7"/>
    <w:rsid w:val="007C2DF0"/>
    <w:rsid w:val="007C6BA9"/>
    <w:rsid w:val="007D69DE"/>
    <w:rsid w:val="007E1FC6"/>
    <w:rsid w:val="007E69E4"/>
    <w:rsid w:val="007F39D1"/>
    <w:rsid w:val="0080149E"/>
    <w:rsid w:val="008019C6"/>
    <w:rsid w:val="008040F8"/>
    <w:rsid w:val="008178A7"/>
    <w:rsid w:val="00826644"/>
    <w:rsid w:val="00834623"/>
    <w:rsid w:val="008450CB"/>
    <w:rsid w:val="0084524E"/>
    <w:rsid w:val="00864904"/>
    <w:rsid w:val="008770FD"/>
    <w:rsid w:val="008912C9"/>
    <w:rsid w:val="00897CC1"/>
    <w:rsid w:val="008B05FB"/>
    <w:rsid w:val="008F180E"/>
    <w:rsid w:val="0090163E"/>
    <w:rsid w:val="009453F2"/>
    <w:rsid w:val="00954026"/>
    <w:rsid w:val="0096392D"/>
    <w:rsid w:val="0097207D"/>
    <w:rsid w:val="0097382F"/>
    <w:rsid w:val="00995AC5"/>
    <w:rsid w:val="00996981"/>
    <w:rsid w:val="009A2ED0"/>
    <w:rsid w:val="009A54E8"/>
    <w:rsid w:val="009A5C49"/>
    <w:rsid w:val="009B20D9"/>
    <w:rsid w:val="009B6F29"/>
    <w:rsid w:val="009B6F9F"/>
    <w:rsid w:val="009B7C25"/>
    <w:rsid w:val="009C626C"/>
    <w:rsid w:val="009D4FA3"/>
    <w:rsid w:val="009F4D4E"/>
    <w:rsid w:val="00A11A0F"/>
    <w:rsid w:val="00A16642"/>
    <w:rsid w:val="00A4039A"/>
    <w:rsid w:val="00A40A6F"/>
    <w:rsid w:val="00A52840"/>
    <w:rsid w:val="00A6573B"/>
    <w:rsid w:val="00A700A2"/>
    <w:rsid w:val="00A726E1"/>
    <w:rsid w:val="00A81627"/>
    <w:rsid w:val="00A86A84"/>
    <w:rsid w:val="00A90296"/>
    <w:rsid w:val="00A92FD3"/>
    <w:rsid w:val="00AA42C6"/>
    <w:rsid w:val="00AA73CF"/>
    <w:rsid w:val="00AB33BD"/>
    <w:rsid w:val="00AB5D83"/>
    <w:rsid w:val="00AD03F4"/>
    <w:rsid w:val="00AF52C2"/>
    <w:rsid w:val="00AF5AAF"/>
    <w:rsid w:val="00B24F24"/>
    <w:rsid w:val="00B25817"/>
    <w:rsid w:val="00B31480"/>
    <w:rsid w:val="00B45EA1"/>
    <w:rsid w:val="00B46556"/>
    <w:rsid w:val="00B53420"/>
    <w:rsid w:val="00B5355C"/>
    <w:rsid w:val="00B57B56"/>
    <w:rsid w:val="00B64B83"/>
    <w:rsid w:val="00B74B45"/>
    <w:rsid w:val="00BB190A"/>
    <w:rsid w:val="00BB350A"/>
    <w:rsid w:val="00BB6E53"/>
    <w:rsid w:val="00BC23A3"/>
    <w:rsid w:val="00BC7B2B"/>
    <w:rsid w:val="00BD1B14"/>
    <w:rsid w:val="00BD6FCD"/>
    <w:rsid w:val="00BE0345"/>
    <w:rsid w:val="00BE6873"/>
    <w:rsid w:val="00BF2CF0"/>
    <w:rsid w:val="00C10956"/>
    <w:rsid w:val="00C568DB"/>
    <w:rsid w:val="00C6310D"/>
    <w:rsid w:val="00C73EB2"/>
    <w:rsid w:val="00C74CD9"/>
    <w:rsid w:val="00C832CD"/>
    <w:rsid w:val="00C857A9"/>
    <w:rsid w:val="00CA5CF1"/>
    <w:rsid w:val="00CB0233"/>
    <w:rsid w:val="00CB3F91"/>
    <w:rsid w:val="00CB5DAD"/>
    <w:rsid w:val="00CB7A6D"/>
    <w:rsid w:val="00CC2A50"/>
    <w:rsid w:val="00D02FA9"/>
    <w:rsid w:val="00D07BCE"/>
    <w:rsid w:val="00D208E2"/>
    <w:rsid w:val="00D21B57"/>
    <w:rsid w:val="00D248E3"/>
    <w:rsid w:val="00D519F1"/>
    <w:rsid w:val="00D62CBB"/>
    <w:rsid w:val="00D67902"/>
    <w:rsid w:val="00D7023C"/>
    <w:rsid w:val="00D878C3"/>
    <w:rsid w:val="00D92108"/>
    <w:rsid w:val="00D9427A"/>
    <w:rsid w:val="00D961A6"/>
    <w:rsid w:val="00DA4C2D"/>
    <w:rsid w:val="00DA53F8"/>
    <w:rsid w:val="00DB1C1B"/>
    <w:rsid w:val="00DB39FD"/>
    <w:rsid w:val="00DD1267"/>
    <w:rsid w:val="00DF2E1F"/>
    <w:rsid w:val="00E16CDE"/>
    <w:rsid w:val="00E31A11"/>
    <w:rsid w:val="00E41A52"/>
    <w:rsid w:val="00E42E1B"/>
    <w:rsid w:val="00E435CB"/>
    <w:rsid w:val="00E50125"/>
    <w:rsid w:val="00E71C36"/>
    <w:rsid w:val="00E869F1"/>
    <w:rsid w:val="00E9082D"/>
    <w:rsid w:val="00E964F0"/>
    <w:rsid w:val="00E96704"/>
    <w:rsid w:val="00EB4990"/>
    <w:rsid w:val="00EC1AF3"/>
    <w:rsid w:val="00EC2ABC"/>
    <w:rsid w:val="00EC3310"/>
    <w:rsid w:val="00EC7079"/>
    <w:rsid w:val="00ED06EC"/>
    <w:rsid w:val="00ED3272"/>
    <w:rsid w:val="00ED58E5"/>
    <w:rsid w:val="00EF1DB5"/>
    <w:rsid w:val="00F027A4"/>
    <w:rsid w:val="00F103A2"/>
    <w:rsid w:val="00F15724"/>
    <w:rsid w:val="00F1781F"/>
    <w:rsid w:val="00F42BCA"/>
    <w:rsid w:val="00F44EC4"/>
    <w:rsid w:val="00F63480"/>
    <w:rsid w:val="00F67563"/>
    <w:rsid w:val="00F90AC5"/>
    <w:rsid w:val="00FA51B7"/>
    <w:rsid w:val="00FD2A3B"/>
    <w:rsid w:val="00FF631B"/>
    <w:rsid w:val="00FF77C1"/>
    <w:rsid w:val="7927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80C74"/>
  <w15:docId w15:val="{24D2681E-9FAA-EC4B-BAC7-5CD0C576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  <w:style w:type="paragraph" w:styleId="a7">
    <w:name w:val="Normal (Web)"/>
    <w:basedOn w:val="a"/>
    <w:uiPriority w:val="99"/>
    <w:unhideWhenUsed/>
    <w:rsid w:val="00897C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99"/>
    <w:rsid w:val="00DB39F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seaman he</cp:lastModifiedBy>
  <cp:revision>53</cp:revision>
  <dcterms:created xsi:type="dcterms:W3CDTF">2024-06-10T03:01:00Z</dcterms:created>
  <dcterms:modified xsi:type="dcterms:W3CDTF">2025-10-09T03:09:00Z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3B03AB7DD6084DD898BB7B04DAC3662F</vt:lpwstr>
  </property>
</Properties>
</file>