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6329" w14:textId="6A28CBE1" w:rsidR="001A7C54" w:rsidRDefault="00BE399D">
      <w:pPr>
        <w:spacing w:line="480" w:lineRule="exact"/>
        <w:jc w:val="center"/>
        <w:rPr>
          <w:rFonts w:ascii="宋体" w:eastAsia="宋体" w:hAnsi="宋体"/>
          <w:b/>
          <w:color w:val="1F4E79"/>
          <w:sz w:val="32"/>
          <w:szCs w:val="24"/>
        </w:rPr>
      </w:pPr>
      <w:r>
        <w:rPr>
          <w:rFonts w:ascii="宋体" w:eastAsia="宋体" w:hAnsi="宋体" w:hint="eastAsia"/>
          <w:b/>
          <w:color w:val="1F4E79"/>
          <w:sz w:val="32"/>
          <w:szCs w:val="24"/>
        </w:rPr>
        <w:t>AI+</w:t>
      </w:r>
      <w:r w:rsidR="00B540C2">
        <w:rPr>
          <w:rFonts w:ascii="宋体" w:eastAsia="宋体" w:hAnsi="宋体" w:hint="eastAsia"/>
          <w:b/>
          <w:color w:val="1F4E79"/>
          <w:sz w:val="32"/>
          <w:szCs w:val="24"/>
        </w:rPr>
        <w:t>问题分析与解决</w:t>
      </w:r>
    </w:p>
    <w:p w14:paraId="38DAE8EC" w14:textId="77777777" w:rsidR="001A7C54" w:rsidRPr="00161DAB" w:rsidRDefault="00000000">
      <w:pPr>
        <w:spacing w:line="480" w:lineRule="exact"/>
        <w:jc w:val="right"/>
        <w:rPr>
          <w:rFonts w:ascii="宋体" w:eastAsia="宋体" w:hAnsi="宋体"/>
          <w:bCs/>
          <w:color w:val="1F4E79"/>
          <w:sz w:val="28"/>
        </w:rPr>
      </w:pPr>
      <w:r w:rsidRPr="00161DAB">
        <w:rPr>
          <w:rFonts w:ascii="宋体" w:eastAsia="宋体" w:hAnsi="宋体" w:hint="eastAsia"/>
          <w:bCs/>
          <w:color w:val="1F4E79"/>
          <w:sz w:val="28"/>
        </w:rPr>
        <w:t>——结构化分析问题，系统性解决问题</w:t>
      </w:r>
    </w:p>
    <w:p w14:paraId="41267515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课程背景：</w:t>
      </w:r>
    </w:p>
    <w:p w14:paraId="7B668E2D" w14:textId="77777777" w:rsidR="001A7C54" w:rsidRPr="00AC0568" w:rsidRDefault="00000000">
      <w:pPr>
        <w:spacing w:line="480" w:lineRule="exact"/>
        <w:ind w:firstLine="420"/>
        <w:rPr>
          <w:rFonts w:ascii="宋体" w:eastAsia="宋体" w:hAnsi="宋体"/>
          <w:b/>
          <w:sz w:val="24"/>
          <w:szCs w:val="24"/>
          <w:u w:val="wave"/>
        </w:rPr>
      </w:pPr>
      <w:r w:rsidRPr="00AC0568">
        <w:rPr>
          <w:rFonts w:ascii="宋体" w:eastAsia="宋体" w:hAnsi="宋体" w:hint="eastAsia"/>
          <w:b/>
          <w:sz w:val="24"/>
          <w:szCs w:val="24"/>
          <w:u w:val="wave"/>
        </w:rPr>
        <w:t>能解决多大的问题就有多大的价值！</w:t>
      </w:r>
    </w:p>
    <w:p w14:paraId="2869559A" w14:textId="5ED8BAD6" w:rsidR="001A7C54" w:rsidRDefault="00DB2203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在AI时代，作为优秀的职业经理人，通过深度思考，并结合AI工具，分析和解决问题是一种基本能力，也是核心能力。在日常工作中，每天都需要处理各种问题；例如，如何完成领导交办的任务？如何达成绩效目标？客户的投诉怎么处理？团队的工作状态如何调整？如此等等，数不胜数！</w:t>
      </w:r>
    </w:p>
    <w:p w14:paraId="6C05B528" w14:textId="77777777" w:rsidR="001A7C54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分析和解决问题，不仅需要工作经验的积累，同时还需要思维、解决问题能力的提升：</w:t>
      </w:r>
    </w:p>
    <w:p w14:paraId="3203B2EC" w14:textId="77777777" w:rsidR="001A7C54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首先，要清晰的定义问题，问题的具体情境是什么？目标与现状的差距有多大？真正需要解决的问题是什么？</w:t>
      </w:r>
    </w:p>
    <w:p w14:paraId="52F3D715" w14:textId="77777777" w:rsidR="001A7C54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其次，要全面而深入的分析问题，找到问题的根本原因和主要原因，从而有针对性地解决问题；</w:t>
      </w:r>
    </w:p>
    <w:p w14:paraId="6F8F282D" w14:textId="77777777" w:rsidR="001A7C54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再次，要系统的解决问题，不能解决一个问题从而导致一个更严重的问题，也不能只解决了表面问题而忽视更深层次的问题。</w:t>
      </w:r>
    </w:p>
    <w:p w14:paraId="62054799" w14:textId="77777777" w:rsidR="001A7C54" w:rsidRDefault="00000000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最后，要能有计划的实施问题的解决方案，适时反馈并及时调整。</w:t>
      </w:r>
    </w:p>
    <w:p w14:paraId="7F989F28" w14:textId="3300ACEA" w:rsidR="001A7C54" w:rsidRDefault="00DB2203">
      <w:pPr>
        <w:spacing w:line="480" w:lineRule="exact"/>
        <w:ind w:firstLine="420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本课程注重“人机结合”的理念，通过分析解决问题的思维方式，并结合AI工具，提升职场人士分析问题和解决问题的能力。</w:t>
      </w:r>
    </w:p>
    <w:p w14:paraId="1D1EB4EC" w14:textId="77777777" w:rsidR="001A7C54" w:rsidRDefault="001A7C54">
      <w:pPr>
        <w:spacing w:line="480" w:lineRule="exact"/>
        <w:rPr>
          <w:rFonts w:ascii="宋体" w:eastAsia="宋体" w:hAnsi="宋体"/>
          <w:b/>
          <w:sz w:val="24"/>
          <w:szCs w:val="24"/>
        </w:rPr>
      </w:pPr>
    </w:p>
    <w:p w14:paraId="3E0F9115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课程收益：</w:t>
      </w:r>
    </w:p>
    <w:p w14:paraId="763DBA2D" w14:textId="77777777" w:rsidR="001A7C54" w:rsidRDefault="00000000">
      <w:pPr>
        <w:spacing w:line="480" w:lineRule="exact"/>
        <w:ind w:firstLine="4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本课程旨在：让学员</w:t>
      </w:r>
      <w:r>
        <w:rPr>
          <w:rFonts w:ascii="宋体" w:eastAsia="宋体" w:hAnsi="宋体" w:hint="eastAsia"/>
          <w:b/>
          <w:sz w:val="24"/>
          <w:szCs w:val="24"/>
        </w:rPr>
        <w:t>相信解决问题是有方法论的</w:t>
      </w:r>
      <w:r>
        <w:rPr>
          <w:rFonts w:ascii="宋体" w:eastAsia="宋体" w:hAnsi="宋体" w:hint="eastAsia"/>
          <w:sz w:val="24"/>
          <w:szCs w:val="24"/>
        </w:rPr>
        <w:t>，而且通过学习和不断的练习，</w:t>
      </w:r>
      <w:r>
        <w:rPr>
          <w:rFonts w:ascii="宋体" w:eastAsia="宋体" w:hAnsi="宋体" w:hint="eastAsia"/>
          <w:b/>
          <w:sz w:val="24"/>
          <w:szCs w:val="24"/>
        </w:rPr>
        <w:t>可以掌握分析解决问题的方法</w:t>
      </w:r>
      <w:r>
        <w:rPr>
          <w:rFonts w:ascii="宋体" w:eastAsia="宋体" w:hAnsi="宋体" w:hint="eastAsia"/>
          <w:sz w:val="24"/>
          <w:szCs w:val="24"/>
        </w:rPr>
        <w:t>。通过本课程系统的学习，能帮助学员：</w:t>
      </w:r>
    </w:p>
    <w:p w14:paraId="391C519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面对问题，建立正确的态度，积极处理解决问题；</w:t>
      </w:r>
    </w:p>
    <w:p w14:paraId="0E73412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掌握分析和解决问题的五个步骤，以及每个步骤的应用的方法和工具、模型；</w:t>
      </w:r>
    </w:p>
    <w:p w14:paraId="27DD0D23" w14:textId="64EDBD31" w:rsidR="00DB3F8F" w:rsidRPr="00DB3F8F" w:rsidRDefault="00DB3F8F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结合</w:t>
      </w:r>
      <w:r w:rsidR="00B02D3D">
        <w:rPr>
          <w:rFonts w:ascii="宋体" w:eastAsia="宋体" w:hAnsi="宋体" w:hint="eastAsia"/>
          <w:sz w:val="24"/>
          <w:szCs w:val="24"/>
        </w:rPr>
        <w:t>DeepSeek、豆包等</w:t>
      </w:r>
      <w:r>
        <w:rPr>
          <w:rFonts w:ascii="宋体" w:eastAsia="宋体" w:hAnsi="宋体" w:hint="eastAsia"/>
          <w:sz w:val="24"/>
          <w:szCs w:val="24"/>
        </w:rPr>
        <w:t>AI工具，提升分析和解决问题的能力；</w:t>
      </w:r>
    </w:p>
    <w:p w14:paraId="76978EEB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应用“七何法”、“六问法”等工具方法，界定真问题，拒绝解决“假问题”；</w:t>
      </w:r>
    </w:p>
    <w:p w14:paraId="2F52C316" w14:textId="240595B5" w:rsidR="001A7C54" w:rsidRDefault="00000000">
      <w:pPr>
        <w:spacing w:line="480" w:lineRule="exact"/>
        <w:ind w:left="480" w:hangingChars="200" w:hanging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应用“追问法”、“框架法”、“系统分析法”等工具方法找到问题的真正原因；</w:t>
      </w:r>
    </w:p>
    <w:p w14:paraId="1512E44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应用“构建框架法”、“类推借用法”等工具方法提出问题的解决方案；</w:t>
      </w:r>
    </w:p>
    <w:p w14:paraId="10CB7379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应用“决策模型”、“第三选择”等工具方法对解决方案进行评估决策；</w:t>
      </w:r>
    </w:p>
    <w:p w14:paraId="6819A4F9" w14:textId="18666A60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● 应用“专项工作计划法”、“PDCA”等工具方法将解决方案输出为行动计划</w:t>
      </w:r>
      <w:r w:rsidR="008A30A2">
        <w:rPr>
          <w:rFonts w:ascii="宋体" w:eastAsia="宋体" w:hAnsi="宋体" w:hint="eastAsia"/>
          <w:sz w:val="24"/>
          <w:szCs w:val="24"/>
        </w:rPr>
        <w:t>。</w:t>
      </w:r>
    </w:p>
    <w:p w14:paraId="3ADAD141" w14:textId="77777777" w:rsidR="001A7C54" w:rsidRDefault="001A7C54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779A7A8F" w14:textId="280F2986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课程时间：</w:t>
      </w:r>
      <w:r w:rsidR="00276715" w:rsidRPr="002701DF">
        <w:rPr>
          <w:rFonts w:ascii="宋体" w:eastAsia="宋体" w:hAnsi="宋体" w:hint="eastAsia"/>
          <w:bCs/>
          <w:color w:val="1F4E79"/>
          <w:sz w:val="24"/>
          <w:szCs w:val="24"/>
        </w:rPr>
        <w:t>1</w:t>
      </w:r>
      <w:r w:rsidR="00276715" w:rsidRPr="002701DF">
        <w:rPr>
          <w:rFonts w:ascii="宋体" w:eastAsia="宋体" w:hAnsi="宋体"/>
          <w:bCs/>
          <w:color w:val="1F4E79"/>
          <w:sz w:val="24"/>
          <w:szCs w:val="24"/>
        </w:rPr>
        <w:t>-</w:t>
      </w: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天，6小时/天</w:t>
      </w:r>
    </w:p>
    <w:p w14:paraId="7C5CB8E1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课程对象：</w:t>
      </w:r>
      <w:r>
        <w:rPr>
          <w:rFonts w:ascii="宋体" w:eastAsia="宋体" w:hAnsi="宋体" w:hint="eastAsia"/>
          <w:sz w:val="24"/>
          <w:szCs w:val="24"/>
        </w:rPr>
        <w:t>企业管理人员、储备干部、部门负责人、中高层管理人员及其他需要在工作中解决具体问题的骨干员工</w:t>
      </w:r>
    </w:p>
    <w:p w14:paraId="0C2D968A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课程方式：</w:t>
      </w:r>
      <w:r>
        <w:rPr>
          <w:rFonts w:ascii="宋体" w:eastAsia="宋体" w:hAnsi="宋体" w:hint="eastAsia"/>
          <w:sz w:val="24"/>
          <w:szCs w:val="24"/>
        </w:rPr>
        <w:t>辅导式行动学习</w:t>
      </w:r>
      <w:r>
        <w:rPr>
          <w:rFonts w:ascii="宋体" w:eastAsia="宋体" w:hAnsi="宋体"/>
          <w:sz w:val="24"/>
          <w:szCs w:val="24"/>
        </w:rPr>
        <w:t>+翻转课堂：讲师讲授+案例分析+情景模拟+实操演练课程强调互动和练习，切实提高学员的知识和技能。</w:t>
      </w:r>
    </w:p>
    <w:p w14:paraId="4BF4D6EB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课程特点：</w:t>
      </w:r>
    </w:p>
    <w:p w14:paraId="0AE5C459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本课程的教学极度注重和学员之间的互动与演练，充分运用多种有效且广受成年人欢迎的教学方式，例如：示范演练，小组讨论，成果分享，案例分析，头脑风暴等，让学员积极参与到课程的学习和讨论中。在课间多次互动练习和案例讨论，让学员进行系统的思维训练和工具的应用，引导学员按既定方法和步骤进行练习。</w:t>
      </w:r>
      <w:r>
        <w:rPr>
          <w:rFonts w:ascii="宋体" w:eastAsia="宋体" w:hAnsi="宋体" w:hint="eastAsia"/>
          <w:b/>
          <w:bCs/>
          <w:sz w:val="24"/>
          <w:szCs w:val="24"/>
          <w:u w:val="double"/>
        </w:rPr>
        <w:t>本课程鼓励学员将工作中的具体问题带进课室，应用课堂学习的方法和工具，通过具体实操步骤进行现场演练</w:t>
      </w:r>
      <w:r>
        <w:rPr>
          <w:rFonts w:ascii="宋体" w:eastAsia="宋体" w:hAnsi="宋体" w:hint="eastAsia"/>
          <w:sz w:val="24"/>
          <w:szCs w:val="24"/>
        </w:rPr>
        <w:t>。</w:t>
      </w:r>
    </w:p>
    <w:p w14:paraId="2BAA4F0B" w14:textId="77777777" w:rsidR="001A7C54" w:rsidRDefault="001A7C54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</w:p>
    <w:p w14:paraId="3FA72220" w14:textId="77777777" w:rsidR="001A7C54" w:rsidRDefault="00000000">
      <w:pPr>
        <w:spacing w:line="480" w:lineRule="exact"/>
        <w:jc w:val="center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课程大纲</w:t>
      </w:r>
    </w:p>
    <w:p w14:paraId="09D50A42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导入：</w:t>
      </w:r>
      <w:r>
        <w:rPr>
          <w:rFonts w:ascii="宋体" w:eastAsia="宋体" w:hAnsi="宋体" w:hint="eastAsia"/>
          <w:bCs/>
          <w:sz w:val="24"/>
          <w:szCs w:val="24"/>
        </w:rPr>
        <w:t>问题，往往意味着机会</w:t>
      </w:r>
    </w:p>
    <w:p w14:paraId="4CF73747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/>
          <w:b/>
          <w:color w:val="C45911"/>
          <w:sz w:val="24"/>
          <w:szCs w:val="24"/>
        </w:rPr>
        <w:t>一、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解决问题是一种能力</w:t>
      </w:r>
    </w:p>
    <w:p w14:paraId="43108C90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积极的心态面对问题</w:t>
      </w:r>
    </w:p>
    <w:p w14:paraId="6CED4E1F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能解决多大的问题，就有多大的价值</w:t>
      </w:r>
    </w:p>
    <w:p w14:paraId="66DAE4FC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避免片面思考和直线思考</w:t>
      </w:r>
    </w:p>
    <w:p w14:paraId="768F7CC6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二、解决问题的基本方法和流程</w:t>
      </w:r>
    </w:p>
    <w:p w14:paraId="79B2A0F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结构化分析问题</w:t>
      </w:r>
    </w:p>
    <w:p w14:paraId="54D68A2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系统化解决问题</w:t>
      </w:r>
    </w:p>
    <w:p w14:paraId="457E292C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分析解决问题的五个步骤</w:t>
      </w:r>
    </w:p>
    <w:p w14:paraId="13FE4944" w14:textId="77777777" w:rsidR="001A7C54" w:rsidRDefault="001A7C54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1D4D65BC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color w:val="1F4E79"/>
          <w:sz w:val="24"/>
          <w:szCs w:val="24"/>
        </w:rPr>
        <w:t>第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一</w:t>
      </w:r>
      <w:r>
        <w:rPr>
          <w:rFonts w:ascii="宋体" w:eastAsia="宋体" w:hAnsi="宋体"/>
          <w:b/>
          <w:color w:val="1F4E79"/>
          <w:sz w:val="24"/>
          <w:szCs w:val="24"/>
        </w:rPr>
        <w:t>讲：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发现问题与界定问题</w:t>
      </w:r>
    </w:p>
    <w:p w14:paraId="3D44A155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一、什么是一个问题？</w:t>
      </w:r>
    </w:p>
    <w:p w14:paraId="0CEE1106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案例讨论：</w:t>
      </w:r>
      <w:r>
        <w:rPr>
          <w:rFonts w:ascii="宋体" w:eastAsia="宋体" w:hAnsi="宋体" w:hint="eastAsia"/>
          <w:sz w:val="24"/>
          <w:szCs w:val="24"/>
        </w:rPr>
        <w:t>“Problem”与“Question”的区别</w:t>
      </w:r>
    </w:p>
    <w:p w14:paraId="240FD02C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导入：</w:t>
      </w:r>
      <w:r>
        <w:rPr>
          <w:rFonts w:ascii="宋体" w:eastAsia="宋体" w:hAnsi="宋体" w:hint="eastAsia"/>
          <w:sz w:val="24"/>
          <w:szCs w:val="24"/>
        </w:rPr>
        <w:t>问题即目标与现状的差距</w:t>
      </w:r>
    </w:p>
    <w:p w14:paraId="0DB1FC48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1</w:t>
      </w:r>
      <w:r>
        <w:rPr>
          <w:rFonts w:ascii="宋体" w:eastAsia="宋体" w:hAnsi="宋体"/>
          <w:b/>
          <w:sz w:val="24"/>
          <w:szCs w:val="24"/>
        </w:rPr>
        <w:t xml:space="preserve">. </w:t>
      </w:r>
      <w:r>
        <w:rPr>
          <w:rFonts w:ascii="宋体" w:eastAsia="宋体" w:hAnsi="宋体" w:hint="eastAsia"/>
          <w:b/>
          <w:sz w:val="24"/>
          <w:szCs w:val="24"/>
        </w:rPr>
        <w:t>问题的来源</w:t>
      </w:r>
    </w:p>
    <w:p w14:paraId="002816E6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1）现状不及预期</w:t>
      </w:r>
    </w:p>
    <w:p w14:paraId="1D0326A3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2）实现更高的目标</w:t>
      </w:r>
    </w:p>
    <w:p w14:paraId="1CEDEDB8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3）现状有变坏的趋势</w:t>
      </w:r>
    </w:p>
    <w:p w14:paraId="6EC57E0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问题的严峻性、紧急性与变化趋势</w:t>
      </w:r>
    </w:p>
    <w:p w14:paraId="29812970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问题的复杂性与多样性</w:t>
      </w:r>
    </w:p>
    <w:p w14:paraId="5B1F856D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案例讨论：</w:t>
      </w:r>
      <w:r>
        <w:rPr>
          <w:rFonts w:ascii="宋体" w:eastAsia="宋体" w:hAnsi="宋体" w:hint="eastAsia"/>
          <w:sz w:val="24"/>
          <w:szCs w:val="24"/>
        </w:rPr>
        <w:t>帝国大厦的电梯速度太慢的问题</w:t>
      </w:r>
    </w:p>
    <w:p w14:paraId="634E9B56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/>
          <w:b/>
          <w:color w:val="C45911"/>
          <w:sz w:val="24"/>
          <w:szCs w:val="24"/>
        </w:rPr>
        <w:t>二、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准确的定义问题</w:t>
      </w:r>
    </w:p>
    <w:p w14:paraId="59AA0BEE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案例讨论：</w:t>
      </w:r>
      <w:r>
        <w:rPr>
          <w:rFonts w:ascii="宋体" w:eastAsia="宋体" w:hAnsi="宋体" w:hint="eastAsia"/>
          <w:sz w:val="24"/>
          <w:szCs w:val="24"/>
        </w:rPr>
        <w:t>公司的业绩下降了，领导让你找对策</w:t>
      </w:r>
    </w:p>
    <w:p w14:paraId="6B98938F" w14:textId="57087851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1.问题的目标应该准确、清晰</w:t>
      </w:r>
    </w:p>
    <w:p w14:paraId="5761B694" w14:textId="51C6E9E9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2.界定问题的“5个W”与“六个问题”</w:t>
      </w:r>
    </w:p>
    <w:p w14:paraId="5AA63FAE" w14:textId="210ED9D1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3.准确的定义问题是分析解决问题的基础</w:t>
      </w:r>
    </w:p>
    <w:p w14:paraId="36E5CFFA" w14:textId="7AFCB21C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1）问题常见的六种类型</w:t>
      </w:r>
    </w:p>
    <w:p w14:paraId="29687487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2）提出一个好的问题就解决问题的一半</w:t>
      </w:r>
    </w:p>
    <w:p w14:paraId="274B1631" w14:textId="7FF58363" w:rsidR="001A7C54" w:rsidRDefault="00B02D3D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4.DeepSeek</w:t>
      </w:r>
      <w:r w:rsidR="00AF4242">
        <w:rPr>
          <w:rFonts w:ascii="宋体" w:eastAsia="宋体" w:hAnsi="宋体" w:hint="eastAsia"/>
          <w:sz w:val="24"/>
          <w:szCs w:val="24"/>
        </w:rPr>
        <w:t>辅助定义问题</w:t>
      </w:r>
    </w:p>
    <w:p w14:paraId="2647800F" w14:textId="77777777" w:rsidR="00B02D3D" w:rsidRDefault="00B02D3D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069F23A8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第二讲：分析问题，找到问题的真因与主因</w:t>
      </w:r>
    </w:p>
    <w:p w14:paraId="22278CF2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一、追问法：探究问题的本质</w:t>
      </w:r>
    </w:p>
    <w:p w14:paraId="6256DA2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案例导入：</w:t>
      </w:r>
      <w:r>
        <w:rPr>
          <w:rFonts w:ascii="宋体" w:eastAsia="宋体" w:hAnsi="宋体" w:hint="eastAsia"/>
          <w:sz w:val="24"/>
          <w:szCs w:val="24"/>
        </w:rPr>
        <w:t>杜国楹和小罐茶的本质思考</w:t>
      </w:r>
    </w:p>
    <w:p w14:paraId="38FB295D" w14:textId="021C1E5F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1.问题的复杂性导致本质被掩盖</w:t>
      </w:r>
    </w:p>
    <w:p w14:paraId="166E948D" w14:textId="4818FFDA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2.现象背后的真实原因才是问题的根源</w:t>
      </w:r>
    </w:p>
    <w:p w14:paraId="2B45AECE" w14:textId="3BCD2534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3.“5Why分析法”分析问题的真因</w:t>
      </w:r>
    </w:p>
    <w:p w14:paraId="2B4FD68D" w14:textId="76AF3D3C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4.区别问题的本质与初步方案</w:t>
      </w:r>
    </w:p>
    <w:p w14:paraId="30E69E2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1）深入思考问题的原因</w:t>
      </w:r>
    </w:p>
    <w:p w14:paraId="1A4E7AEA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2）初步方案解决的只是表面问题</w:t>
      </w:r>
    </w:p>
    <w:p w14:paraId="4FCE2BB0" w14:textId="7DCB2DF6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5.思考问题背后的目的与利益</w:t>
      </w:r>
    </w:p>
    <w:p w14:paraId="336EE01F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1）不要为了解决问题而解决问题</w:t>
      </w:r>
    </w:p>
    <w:p w14:paraId="3F98CF4B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2）“就事论事”与“本位主义”</w:t>
      </w:r>
    </w:p>
    <w:p w14:paraId="64553567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二、框架法：分析问题的构成要素找原因</w:t>
      </w:r>
    </w:p>
    <w:p w14:paraId="33EEA35C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案例导入：</w:t>
      </w:r>
      <w:r>
        <w:rPr>
          <w:rFonts w:ascii="宋体" w:eastAsia="宋体" w:hAnsi="宋体" w:hint="eastAsia"/>
          <w:sz w:val="24"/>
          <w:szCs w:val="24"/>
        </w:rPr>
        <w:t>员工的工作成效未达预期，怎么办？</w:t>
      </w:r>
    </w:p>
    <w:p w14:paraId="64FDCC53" w14:textId="5F50DD71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1.拆解问题的构成要素</w:t>
      </w:r>
    </w:p>
    <w:p w14:paraId="77946610" w14:textId="3C4C2C91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2.全面思考问题的原因</w:t>
      </w:r>
    </w:p>
    <w:p w14:paraId="131C72D2" w14:textId="51567B76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MECE分析，全面思考</w:t>
      </w:r>
    </w:p>
    <w:p w14:paraId="69FA333E" w14:textId="03BC0678" w:rsidR="00A11682" w:rsidRDefault="00A11682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4.DeepSeek辅助分析问题原因</w:t>
      </w:r>
    </w:p>
    <w:p w14:paraId="456D9145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三、系统分析法：分析内因与外因</w:t>
      </w:r>
    </w:p>
    <w:p w14:paraId="176AD9A3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案例导入：</w:t>
      </w:r>
      <w:r>
        <w:rPr>
          <w:rFonts w:ascii="宋体" w:eastAsia="宋体" w:hAnsi="宋体" w:hint="eastAsia"/>
          <w:sz w:val="24"/>
          <w:szCs w:val="24"/>
        </w:rPr>
        <w:t>微软的员工食堂管理措施</w:t>
      </w:r>
    </w:p>
    <w:p w14:paraId="792C0652" w14:textId="21F7B89D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1.系统的边界与环境</w:t>
      </w:r>
    </w:p>
    <w:p w14:paraId="28FB7C44" w14:textId="41BA450C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2.内因是根本因素，外因不可忽视</w:t>
      </w:r>
    </w:p>
    <w:p w14:paraId="52DAF593" w14:textId="0BC5E3A1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系统基模：常见系统</w:t>
      </w:r>
      <w:r w:rsidR="008F2225">
        <w:rPr>
          <w:rFonts w:ascii="宋体" w:eastAsia="宋体" w:hAnsi="宋体" w:hint="eastAsia"/>
          <w:sz w:val="24"/>
          <w:szCs w:val="24"/>
        </w:rPr>
        <w:t>结构性问题</w:t>
      </w:r>
    </w:p>
    <w:p w14:paraId="350BDD13" w14:textId="77777777" w:rsidR="001A7C54" w:rsidRDefault="001A7C54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232CDF1F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第三讲：构建框架，系统思考问题的解决方案</w:t>
      </w:r>
    </w:p>
    <w:p w14:paraId="0B786B1A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构建框架全局思考--思路不混乱</w:t>
      </w:r>
    </w:p>
    <w:p w14:paraId="25B178D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小组讨论：</w:t>
      </w:r>
      <w:r>
        <w:rPr>
          <w:rFonts w:ascii="宋体" w:eastAsia="宋体" w:hAnsi="宋体" w:hint="eastAsia"/>
          <w:sz w:val="24"/>
          <w:szCs w:val="24"/>
        </w:rPr>
        <w:t>确定工作中的某个具体问题</w:t>
      </w:r>
    </w:p>
    <w:p w14:paraId="2474E8DB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第一步：明确目标</w:t>
      </w:r>
    </w:p>
    <w:p w14:paraId="3415E7DC" w14:textId="77777777" w:rsidR="001A7C54" w:rsidRDefault="0000000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中央空调的凝露问题</w:t>
      </w:r>
    </w:p>
    <w:p w14:paraId="476CB5A5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第二步：罗列想法</w:t>
      </w:r>
    </w:p>
    <w:p w14:paraId="308142CD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第三步：提炼延伸</w:t>
      </w:r>
    </w:p>
    <w:p w14:paraId="69EC6D5D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案例：</w:t>
      </w:r>
      <w:r>
        <w:rPr>
          <w:rFonts w:ascii="宋体" w:eastAsia="宋体" w:hAnsi="宋体" w:hint="eastAsia"/>
          <w:sz w:val="24"/>
          <w:szCs w:val="24"/>
        </w:rPr>
        <w:t>配电站噪音如何处理？</w:t>
      </w:r>
    </w:p>
    <w:p w14:paraId="7C3CF2D7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第四步：多维思考</w:t>
      </w:r>
    </w:p>
    <w:p w14:paraId="493D156B" w14:textId="77777777" w:rsidR="001A7C54" w:rsidRDefault="00000000">
      <w:pPr>
        <w:spacing w:line="480" w:lineRule="exact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第五步：完善框架</w:t>
      </w:r>
    </w:p>
    <w:p w14:paraId="476B98B1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1）向上检验：是否做到上下对应；</w:t>
      </w:r>
    </w:p>
    <w:p w14:paraId="05CD8A95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2）横向检验：是否符合MECE原则；</w:t>
      </w:r>
    </w:p>
    <w:p w14:paraId="394A2629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3）向下检验：是否还有替代方案。</w:t>
      </w:r>
    </w:p>
    <w:p w14:paraId="03EDE954" w14:textId="79105BCD" w:rsidR="000445F1" w:rsidRDefault="000445F1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附：DeepSeek辅助构建问题解决方案</w:t>
      </w:r>
    </w:p>
    <w:p w14:paraId="6CA6B6ED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二、类推借用思考法</w:t>
      </w:r>
    </w:p>
    <w:p w14:paraId="52C49F9A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1.</w:t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 w:hint="eastAsia"/>
          <w:b/>
          <w:sz w:val="24"/>
          <w:szCs w:val="24"/>
        </w:rPr>
        <w:t>类推：他山之石，可以攻玉</w:t>
      </w:r>
    </w:p>
    <w:p w14:paraId="1499D024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杀猪场给福特汽车的启发</w:t>
      </w:r>
    </w:p>
    <w:p w14:paraId="6BD2B1B1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1）同领域类推</w:t>
      </w:r>
    </w:p>
    <w:p w14:paraId="0CF7D17C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2）跨领域类推</w:t>
      </w:r>
    </w:p>
    <w:p w14:paraId="1A2C3108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3）理论模型类推</w:t>
      </w:r>
    </w:p>
    <w:p w14:paraId="2C61AF1D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2.</w:t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 w:hint="eastAsia"/>
          <w:b/>
          <w:sz w:val="24"/>
          <w:szCs w:val="24"/>
        </w:rPr>
        <w:t>类推借用寻求解决方案的五个步骤</w:t>
      </w:r>
    </w:p>
    <w:p w14:paraId="3A87AFA5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1）明确主题</w:t>
      </w:r>
    </w:p>
    <w:p w14:paraId="026A2B0E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lastRenderedPageBreak/>
        <w:t>2）寻找同构</w:t>
      </w:r>
    </w:p>
    <w:p w14:paraId="7EB43BAC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3）提炼总结</w:t>
      </w:r>
    </w:p>
    <w:p w14:paraId="63623011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蜂巢结构类推航天的隔断设计</w:t>
      </w:r>
    </w:p>
    <w:p w14:paraId="48DADC4F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Cs/>
          <w:sz w:val="24"/>
          <w:szCs w:val="24"/>
        </w:rPr>
        <w:t>4）类推迁移</w:t>
      </w:r>
    </w:p>
    <w:p w14:paraId="0F429E44" w14:textId="77777777" w:rsidR="001A7C54" w:rsidRDefault="00000000">
      <w:pPr>
        <w:spacing w:line="480" w:lineRule="exact"/>
        <w:rPr>
          <w:rFonts w:ascii="宋体" w:eastAsia="宋体" w:hAnsi="宋体"/>
          <w:bCs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案例：</w:t>
      </w:r>
      <w:r>
        <w:rPr>
          <w:rFonts w:ascii="宋体" w:eastAsia="宋体" w:hAnsi="宋体" w:hint="eastAsia"/>
          <w:bCs/>
          <w:sz w:val="24"/>
          <w:szCs w:val="24"/>
        </w:rPr>
        <w:t>Costco给小米的启发</w:t>
      </w:r>
    </w:p>
    <w:p w14:paraId="09BE48D5" w14:textId="77777777" w:rsidR="001A7C54" w:rsidRDefault="001A7C54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63FCDAB5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 w:hint="eastAsia"/>
          <w:b/>
          <w:color w:val="1F4E79"/>
          <w:sz w:val="24"/>
          <w:szCs w:val="24"/>
        </w:rPr>
        <w:t>第四讲：整合决策，评估和选择方案</w:t>
      </w:r>
    </w:p>
    <w:p w14:paraId="765F4EF5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一、构建决策模型：决策标准与权重（决策模型）</w:t>
      </w:r>
    </w:p>
    <w:p w14:paraId="4164FAD9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案例导入：</w:t>
      </w:r>
      <w:r>
        <w:rPr>
          <w:rFonts w:ascii="宋体" w:eastAsia="宋体" w:hAnsi="宋体" w:hint="eastAsia"/>
          <w:sz w:val="24"/>
          <w:szCs w:val="24"/>
        </w:rPr>
        <w:t>聪明人不做选择题而是借助决策模型</w:t>
      </w:r>
    </w:p>
    <w:p w14:paraId="59F83BC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解决问题的资源和约束条件</w:t>
      </w:r>
    </w:p>
    <w:p w14:paraId="23197505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决策标准与权重设置</w:t>
      </w:r>
    </w:p>
    <w:p w14:paraId="22AAF7BE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综合考虑方案的风险、收益、时间、成本</w:t>
      </w:r>
    </w:p>
    <w:p w14:paraId="13EEECF9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决策模型进行高效决策</w:t>
      </w:r>
    </w:p>
    <w:p w14:paraId="5005C1BB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二、决策需要达成共识</w:t>
      </w:r>
    </w:p>
    <w:p w14:paraId="07E60265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决策是妥协的艺术</w:t>
      </w:r>
    </w:p>
    <w:p w14:paraId="1DF69FE8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决策不仅是拍板，也需达成共识</w:t>
      </w:r>
    </w:p>
    <w:p w14:paraId="19613823" w14:textId="7777777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三、寻求“第三选择”</w:t>
      </w:r>
    </w:p>
    <w:p w14:paraId="41B35AAD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放下立场，实现利益</w:t>
      </w:r>
    </w:p>
    <w:p w14:paraId="18AA6F06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第三选择：不同方案之间的“公约数”</w:t>
      </w:r>
    </w:p>
    <w:p w14:paraId="5D71FA4A" w14:textId="735ABA1B" w:rsidR="001A7C54" w:rsidRDefault="00E20E01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3．DeepSeek辅助决策</w:t>
      </w:r>
    </w:p>
    <w:p w14:paraId="4A3BBA5B" w14:textId="77777777" w:rsidR="0067213B" w:rsidRDefault="0067213B">
      <w:pPr>
        <w:spacing w:line="480" w:lineRule="exact"/>
        <w:rPr>
          <w:rFonts w:ascii="宋体" w:eastAsia="宋体" w:hAnsi="宋体"/>
          <w:sz w:val="24"/>
          <w:szCs w:val="24"/>
        </w:rPr>
      </w:pPr>
    </w:p>
    <w:p w14:paraId="789BE32A" w14:textId="77777777" w:rsidR="001A7C54" w:rsidRDefault="00000000">
      <w:pPr>
        <w:spacing w:line="480" w:lineRule="exact"/>
        <w:rPr>
          <w:rFonts w:ascii="宋体" w:eastAsia="宋体" w:hAnsi="宋体"/>
          <w:b/>
          <w:color w:val="1F4E79"/>
          <w:sz w:val="24"/>
          <w:szCs w:val="24"/>
        </w:rPr>
      </w:pPr>
      <w:r>
        <w:rPr>
          <w:rFonts w:ascii="宋体" w:eastAsia="宋体" w:hAnsi="宋体"/>
          <w:b/>
          <w:color w:val="1F4E79"/>
          <w:sz w:val="24"/>
          <w:szCs w:val="24"/>
        </w:rPr>
        <w:t>第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五</w:t>
      </w:r>
      <w:r>
        <w:rPr>
          <w:rFonts w:ascii="宋体" w:eastAsia="宋体" w:hAnsi="宋体"/>
          <w:b/>
          <w:color w:val="1F4E79"/>
          <w:sz w:val="24"/>
          <w:szCs w:val="24"/>
        </w:rPr>
        <w:t>讲：</w:t>
      </w:r>
      <w:r>
        <w:rPr>
          <w:rFonts w:ascii="宋体" w:eastAsia="宋体" w:hAnsi="宋体" w:hint="eastAsia"/>
          <w:b/>
          <w:color w:val="1F4E79"/>
          <w:sz w:val="24"/>
          <w:szCs w:val="24"/>
        </w:rPr>
        <w:t>管理执行，制定计划与落地执行</w:t>
      </w:r>
    </w:p>
    <w:p w14:paraId="0F66ACE2" w14:textId="216493C7" w:rsidR="001A7C54" w:rsidRDefault="00000000">
      <w:pPr>
        <w:spacing w:line="480" w:lineRule="exact"/>
        <w:rPr>
          <w:rFonts w:ascii="宋体" w:eastAsia="宋体" w:hAnsi="宋体"/>
          <w:b/>
          <w:color w:val="C45911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一</w:t>
      </w:r>
      <w:r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制定</w:t>
      </w:r>
      <w:r w:rsidR="00F2567C">
        <w:rPr>
          <w:rFonts w:ascii="宋体" w:eastAsia="宋体" w:hAnsi="宋体" w:hint="eastAsia"/>
          <w:b/>
          <w:color w:val="C45911"/>
          <w:sz w:val="24"/>
          <w:szCs w:val="24"/>
        </w:rPr>
        <w:t>与执行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工作计划</w:t>
      </w:r>
    </w:p>
    <w:p w14:paraId="71031FDB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/>
          <w:b/>
          <w:sz w:val="24"/>
          <w:szCs w:val="24"/>
        </w:rPr>
        <w:t>1. 制定目标的原则</w:t>
      </w:r>
    </w:p>
    <w:p w14:paraId="1FEA18E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1）目标即共识</w:t>
      </w:r>
      <w:r>
        <w:rPr>
          <w:rFonts w:ascii="宋体" w:eastAsia="宋体" w:hAnsi="宋体"/>
          <w:sz w:val="24"/>
          <w:szCs w:val="24"/>
        </w:rPr>
        <w:t>—</w:t>
      </w:r>
      <w:r>
        <w:rPr>
          <w:rFonts w:ascii="宋体" w:eastAsia="宋体" w:hAnsi="宋体" w:hint="eastAsia"/>
          <w:sz w:val="24"/>
          <w:szCs w:val="24"/>
        </w:rPr>
        <w:t>制定团队目标需达成共识</w:t>
      </w:r>
    </w:p>
    <w:p w14:paraId="72C9678C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2）目标制定的SMART原则</w:t>
      </w:r>
    </w:p>
    <w:p w14:paraId="339650B5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2.</w:t>
      </w:r>
      <w:r>
        <w:rPr>
          <w:rFonts w:ascii="宋体" w:eastAsia="宋体" w:hAnsi="宋体"/>
          <w:b/>
          <w:sz w:val="24"/>
          <w:szCs w:val="24"/>
        </w:rPr>
        <w:t xml:space="preserve"> </w:t>
      </w:r>
      <w:r>
        <w:rPr>
          <w:rFonts w:ascii="宋体" w:eastAsia="宋体" w:hAnsi="宋体" w:hint="eastAsia"/>
          <w:b/>
          <w:sz w:val="24"/>
          <w:szCs w:val="24"/>
        </w:rPr>
        <w:t>行动计划与预案</w:t>
      </w:r>
    </w:p>
    <w:p w14:paraId="28A30A7E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）行动计划的要素</w:t>
      </w:r>
    </w:p>
    <w:p w14:paraId="11D65C58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）执行计划要有预案</w:t>
      </w:r>
    </w:p>
    <w:p w14:paraId="7C7B7A17" w14:textId="152B0D3E" w:rsidR="001A7C54" w:rsidRDefault="001018E1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b/>
          <w:color w:val="C45911"/>
          <w:sz w:val="24"/>
          <w:szCs w:val="24"/>
        </w:rPr>
        <w:t>二</w:t>
      </w:r>
      <w:r>
        <w:rPr>
          <w:rFonts w:ascii="宋体" w:eastAsia="宋体" w:hAnsi="宋体"/>
          <w:b/>
          <w:color w:val="C45911"/>
          <w:sz w:val="24"/>
          <w:szCs w:val="24"/>
        </w:rPr>
        <w:t>、</w:t>
      </w:r>
      <w:r>
        <w:rPr>
          <w:rFonts w:ascii="宋体" w:eastAsia="宋体" w:hAnsi="宋体" w:hint="eastAsia"/>
          <w:b/>
          <w:color w:val="C45911"/>
          <w:sz w:val="24"/>
          <w:szCs w:val="24"/>
        </w:rPr>
        <w:t>跟踪反馈与调整</w:t>
      </w:r>
    </w:p>
    <w:p w14:paraId="2807B9B2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lastRenderedPageBreak/>
        <w:t xml:space="preserve">1. </w:t>
      </w:r>
      <w:r>
        <w:rPr>
          <w:rFonts w:ascii="宋体" w:eastAsia="宋体" w:hAnsi="宋体" w:hint="eastAsia"/>
          <w:sz w:val="24"/>
          <w:szCs w:val="24"/>
        </w:rPr>
        <w:t>及时</w:t>
      </w:r>
      <w:r>
        <w:rPr>
          <w:rFonts w:ascii="宋体" w:eastAsia="宋体" w:hAnsi="宋体"/>
          <w:sz w:val="24"/>
          <w:szCs w:val="24"/>
        </w:rPr>
        <w:t>跟踪反馈</w:t>
      </w:r>
    </w:p>
    <w:p w14:paraId="4B6BA686" w14:textId="77777777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 快速响应解决问题</w:t>
      </w:r>
    </w:p>
    <w:p w14:paraId="641430C5" w14:textId="113CB478" w:rsidR="001A7C54" w:rsidRDefault="00000000">
      <w:pPr>
        <w:spacing w:line="48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3.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预防保障措施</w:t>
      </w:r>
    </w:p>
    <w:p w14:paraId="759FF46B" w14:textId="77777777" w:rsidR="001A7C54" w:rsidRDefault="00000000">
      <w:pPr>
        <w:spacing w:line="480" w:lineRule="exact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课程总结与回顾：送彩蛋</w:t>
      </w:r>
    </w:p>
    <w:sectPr w:rsidR="001A7C5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40A0"/>
    <w:rsid w:val="00005AF2"/>
    <w:rsid w:val="00024ABF"/>
    <w:rsid w:val="000420DE"/>
    <w:rsid w:val="000445F1"/>
    <w:rsid w:val="0006237F"/>
    <w:rsid w:val="00065EFC"/>
    <w:rsid w:val="00093F46"/>
    <w:rsid w:val="000D39D3"/>
    <w:rsid w:val="001018E1"/>
    <w:rsid w:val="00107916"/>
    <w:rsid w:val="00143EF6"/>
    <w:rsid w:val="00161DAB"/>
    <w:rsid w:val="00165F91"/>
    <w:rsid w:val="00170451"/>
    <w:rsid w:val="001935AB"/>
    <w:rsid w:val="001A40A0"/>
    <w:rsid w:val="001A7C54"/>
    <w:rsid w:val="002500A5"/>
    <w:rsid w:val="00250A57"/>
    <w:rsid w:val="002701DF"/>
    <w:rsid w:val="0027456F"/>
    <w:rsid w:val="00276715"/>
    <w:rsid w:val="002A2961"/>
    <w:rsid w:val="00311F57"/>
    <w:rsid w:val="0032180B"/>
    <w:rsid w:val="00335315"/>
    <w:rsid w:val="003372C9"/>
    <w:rsid w:val="003373A3"/>
    <w:rsid w:val="0036177B"/>
    <w:rsid w:val="003905E8"/>
    <w:rsid w:val="003A1E8A"/>
    <w:rsid w:val="003A2096"/>
    <w:rsid w:val="003C33BD"/>
    <w:rsid w:val="003D00B9"/>
    <w:rsid w:val="003D0298"/>
    <w:rsid w:val="003D6D01"/>
    <w:rsid w:val="003D7924"/>
    <w:rsid w:val="004257B1"/>
    <w:rsid w:val="00482E00"/>
    <w:rsid w:val="004949A8"/>
    <w:rsid w:val="004D543A"/>
    <w:rsid w:val="004D6514"/>
    <w:rsid w:val="0050631F"/>
    <w:rsid w:val="005528DC"/>
    <w:rsid w:val="00552BE0"/>
    <w:rsid w:val="00555F54"/>
    <w:rsid w:val="00564F63"/>
    <w:rsid w:val="00571432"/>
    <w:rsid w:val="00587197"/>
    <w:rsid w:val="00591F48"/>
    <w:rsid w:val="005944C8"/>
    <w:rsid w:val="00597B3B"/>
    <w:rsid w:val="005A0FA8"/>
    <w:rsid w:val="005B4A7D"/>
    <w:rsid w:val="005C78AC"/>
    <w:rsid w:val="00603365"/>
    <w:rsid w:val="00606AF1"/>
    <w:rsid w:val="00626796"/>
    <w:rsid w:val="00626AA4"/>
    <w:rsid w:val="00636DA1"/>
    <w:rsid w:val="00641BA4"/>
    <w:rsid w:val="00651F59"/>
    <w:rsid w:val="0067213B"/>
    <w:rsid w:val="006764B7"/>
    <w:rsid w:val="00696DDA"/>
    <w:rsid w:val="006A1629"/>
    <w:rsid w:val="006D4196"/>
    <w:rsid w:val="006D70A2"/>
    <w:rsid w:val="0073638B"/>
    <w:rsid w:val="0077196E"/>
    <w:rsid w:val="007A0772"/>
    <w:rsid w:val="007A2B82"/>
    <w:rsid w:val="007A7455"/>
    <w:rsid w:val="007B1B5A"/>
    <w:rsid w:val="007D6970"/>
    <w:rsid w:val="007E4E38"/>
    <w:rsid w:val="007F565A"/>
    <w:rsid w:val="008005E6"/>
    <w:rsid w:val="00805B14"/>
    <w:rsid w:val="00831E23"/>
    <w:rsid w:val="00870E6D"/>
    <w:rsid w:val="00884DE2"/>
    <w:rsid w:val="008865E3"/>
    <w:rsid w:val="00890262"/>
    <w:rsid w:val="008A0047"/>
    <w:rsid w:val="008A30A2"/>
    <w:rsid w:val="008C42A9"/>
    <w:rsid w:val="008F2225"/>
    <w:rsid w:val="00903E7D"/>
    <w:rsid w:val="009128F4"/>
    <w:rsid w:val="00937612"/>
    <w:rsid w:val="009B38E8"/>
    <w:rsid w:val="009C4E3E"/>
    <w:rsid w:val="009E1A75"/>
    <w:rsid w:val="009E2420"/>
    <w:rsid w:val="009E75CF"/>
    <w:rsid w:val="00A11682"/>
    <w:rsid w:val="00A17ECE"/>
    <w:rsid w:val="00A7687F"/>
    <w:rsid w:val="00A76F3D"/>
    <w:rsid w:val="00A814DA"/>
    <w:rsid w:val="00AA4BCC"/>
    <w:rsid w:val="00AB1239"/>
    <w:rsid w:val="00AB23B8"/>
    <w:rsid w:val="00AC0568"/>
    <w:rsid w:val="00AC1C62"/>
    <w:rsid w:val="00AD0784"/>
    <w:rsid w:val="00AE50F6"/>
    <w:rsid w:val="00AF4242"/>
    <w:rsid w:val="00B02D3D"/>
    <w:rsid w:val="00B1147F"/>
    <w:rsid w:val="00B16A14"/>
    <w:rsid w:val="00B2514C"/>
    <w:rsid w:val="00B331E4"/>
    <w:rsid w:val="00B51094"/>
    <w:rsid w:val="00B540C2"/>
    <w:rsid w:val="00B61ECD"/>
    <w:rsid w:val="00BB4C37"/>
    <w:rsid w:val="00BB5406"/>
    <w:rsid w:val="00BC03EE"/>
    <w:rsid w:val="00BE2BA7"/>
    <w:rsid w:val="00BE399D"/>
    <w:rsid w:val="00BE5D5B"/>
    <w:rsid w:val="00BF41D8"/>
    <w:rsid w:val="00C02729"/>
    <w:rsid w:val="00C1251C"/>
    <w:rsid w:val="00C17AC0"/>
    <w:rsid w:val="00C24AC3"/>
    <w:rsid w:val="00C2733A"/>
    <w:rsid w:val="00C470B6"/>
    <w:rsid w:val="00C750FD"/>
    <w:rsid w:val="00C77DD8"/>
    <w:rsid w:val="00CC3451"/>
    <w:rsid w:val="00CD35EF"/>
    <w:rsid w:val="00CF48A3"/>
    <w:rsid w:val="00D03387"/>
    <w:rsid w:val="00D2648A"/>
    <w:rsid w:val="00D269CB"/>
    <w:rsid w:val="00D43F44"/>
    <w:rsid w:val="00D476AD"/>
    <w:rsid w:val="00D82C86"/>
    <w:rsid w:val="00D918E6"/>
    <w:rsid w:val="00DB1C1B"/>
    <w:rsid w:val="00DB2203"/>
    <w:rsid w:val="00DB3F8F"/>
    <w:rsid w:val="00DF6884"/>
    <w:rsid w:val="00E044B3"/>
    <w:rsid w:val="00E1449E"/>
    <w:rsid w:val="00E20E01"/>
    <w:rsid w:val="00E232C4"/>
    <w:rsid w:val="00E34FD6"/>
    <w:rsid w:val="00E577C4"/>
    <w:rsid w:val="00E76D04"/>
    <w:rsid w:val="00E919DF"/>
    <w:rsid w:val="00EB0CE8"/>
    <w:rsid w:val="00EB1D14"/>
    <w:rsid w:val="00EB22F1"/>
    <w:rsid w:val="00EC0734"/>
    <w:rsid w:val="00ED160C"/>
    <w:rsid w:val="00EE4DD4"/>
    <w:rsid w:val="00EE5091"/>
    <w:rsid w:val="00F048DE"/>
    <w:rsid w:val="00F1719B"/>
    <w:rsid w:val="00F2567C"/>
    <w:rsid w:val="00F34C24"/>
    <w:rsid w:val="00F42542"/>
    <w:rsid w:val="00F70B1D"/>
    <w:rsid w:val="00F9577C"/>
    <w:rsid w:val="00FA25C9"/>
    <w:rsid w:val="00FA3820"/>
    <w:rsid w:val="00FA5FBE"/>
    <w:rsid w:val="00FE4474"/>
    <w:rsid w:val="4C3A7B3F"/>
    <w:rsid w:val="7D7AA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68385"/>
  <w15:docId w15:val="{CC69A330-A621-A143-81B7-A6FE7D10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贺玉亮</dc:creator>
  <cp:lastModifiedBy>seaman he</cp:lastModifiedBy>
  <cp:revision>57</cp:revision>
  <dcterms:created xsi:type="dcterms:W3CDTF">2020-05-13T15:31:00Z</dcterms:created>
  <dcterms:modified xsi:type="dcterms:W3CDTF">2026-04-30T07:02:00Z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2052-4.5.0.7405</vt:lpwstr>
  </property>
  <property fmtid="{D5CDD505-2E9C-101B-9397-08002B2CF9AE}" pid="3" name="ICV">
    <vt:lpwstr>FD6FAE783C154CC294FB6B69810D7C01</vt:lpwstr>
  </property>
</Properties>
</file>